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508" w:rsidRPr="007E2EAA" w:rsidRDefault="00D94508" w:rsidP="00D94508">
      <w:pPr>
        <w:spacing w:before="240"/>
        <w:ind w:left="-540" w:right="-540"/>
        <w:jc w:val="both"/>
        <w:rPr>
          <w:rFonts w:ascii="Arial" w:hAnsi="Arial"/>
        </w:rPr>
      </w:pPr>
      <w:r w:rsidRPr="007E2EAA">
        <w:rPr>
          <w:rFonts w:ascii="Arial" w:hAnsi="Arial"/>
          <w:i/>
        </w:rPr>
        <w:t xml:space="preserve">Eligibility for in-state tuition privileges and reduced rate tuition eligibility is governed by </w:t>
      </w:r>
      <w:r w:rsidRPr="007E2EAA">
        <w:rPr>
          <w:rFonts w:ascii="Times New Roman" w:hAnsi="Times New Roman"/>
        </w:rPr>
        <w:t>§§</w:t>
      </w:r>
      <w:r w:rsidRPr="007E2EAA">
        <w:rPr>
          <w:rFonts w:ascii="Arial" w:hAnsi="Arial"/>
          <w:i/>
        </w:rPr>
        <w:t>23.1-500 through 23.1-510</w:t>
      </w:r>
      <w:r>
        <w:rPr>
          <w:rFonts w:ascii="Arial" w:hAnsi="Arial"/>
          <w:i/>
        </w:rPr>
        <w:t xml:space="preserve"> </w:t>
      </w:r>
      <w:r w:rsidRPr="007E2EAA">
        <w:rPr>
          <w:rFonts w:ascii="Arial" w:hAnsi="Arial"/>
          <w:i/>
        </w:rPr>
        <w:t>of the</w:t>
      </w:r>
      <w:r w:rsidRPr="007E2EAA">
        <w:rPr>
          <w:rFonts w:ascii="Arial" w:hAnsi="Arial"/>
        </w:rPr>
        <w:t xml:space="preserve"> </w:t>
      </w:r>
      <w:r w:rsidRPr="007E2EAA">
        <w:rPr>
          <w:rFonts w:ascii="Arial" w:hAnsi="Arial"/>
          <w:i/>
        </w:rPr>
        <w:t>Code of Virginia</w:t>
      </w:r>
      <w:r w:rsidRPr="007E2EAA">
        <w:rPr>
          <w:rFonts w:ascii="Arial" w:hAnsi="Arial"/>
        </w:rPr>
        <w:t xml:space="preserve">. The provisions of §23.1-500 of the </w:t>
      </w:r>
      <w:r w:rsidRPr="007E2EAA">
        <w:rPr>
          <w:rFonts w:ascii="Arial" w:hAnsi="Arial"/>
          <w:i/>
        </w:rPr>
        <w:t>Code of Virginia</w:t>
      </w:r>
      <w:r w:rsidRPr="007E2EAA">
        <w:rPr>
          <w:rFonts w:ascii="Arial" w:hAnsi="Arial"/>
        </w:rPr>
        <w:t xml:space="preserve"> are set forth, defined, and discussed in the State Council of Higher Education for Virginia’s Domicile </w:t>
      </w:r>
      <w:r w:rsidRPr="007E2EAA">
        <w:rPr>
          <w:rFonts w:ascii="Arial" w:hAnsi="Arial"/>
          <w:i/>
        </w:rPr>
        <w:t>Guidelines</w:t>
      </w:r>
      <w:r w:rsidRPr="007E2EAA">
        <w:rPr>
          <w:rFonts w:ascii="Arial" w:hAnsi="Arial"/>
        </w:rPr>
        <w:t xml:space="preserve">.  SCHEV developed these </w:t>
      </w:r>
      <w:r w:rsidRPr="007E2EAA">
        <w:rPr>
          <w:rFonts w:ascii="Arial" w:hAnsi="Arial"/>
          <w:i/>
        </w:rPr>
        <w:t>Guidelines</w:t>
      </w:r>
      <w:r w:rsidRPr="007E2EAA">
        <w:rPr>
          <w:rFonts w:ascii="Arial" w:hAnsi="Arial"/>
        </w:rPr>
        <w:t xml:space="preserve"> to facilitate the consideration of uniform criteria in determini</w:t>
      </w:r>
      <w:r>
        <w:rPr>
          <w:rFonts w:ascii="Arial" w:hAnsi="Arial"/>
        </w:rPr>
        <w:t xml:space="preserve">ng domiciliary status. §§23.1-500 through </w:t>
      </w:r>
      <w:r w:rsidRPr="007E2EAA">
        <w:rPr>
          <w:rFonts w:ascii="Arial" w:hAnsi="Arial"/>
        </w:rPr>
        <w:t xml:space="preserve"> of the </w:t>
      </w:r>
      <w:r w:rsidRPr="007E2EAA">
        <w:rPr>
          <w:rFonts w:ascii="Arial" w:hAnsi="Arial"/>
          <w:i/>
        </w:rPr>
        <w:t>Code of Virginia</w:t>
      </w:r>
      <w:r w:rsidRPr="007E2EAA">
        <w:rPr>
          <w:rFonts w:ascii="Arial" w:hAnsi="Arial"/>
        </w:rPr>
        <w:t xml:space="preserve"> places the responsibility on the student for establishing by clear and convincing evidence that s/he is eligible for the in-state tuition rate.  Further, the burden is on the applicant to demonstrate by clear and convincing evidence that his/her domicile is Virginia and that s/he has abandoned any prior domicile.  According to SCHEV’s </w:t>
      </w:r>
      <w:r w:rsidRPr="007E2EAA">
        <w:rPr>
          <w:rFonts w:ascii="Arial" w:hAnsi="Arial"/>
          <w:i/>
        </w:rPr>
        <w:t>Guidelin</w:t>
      </w:r>
      <w:bookmarkStart w:id="0" w:name="_GoBack"/>
      <w:bookmarkEnd w:id="0"/>
      <w:r w:rsidRPr="007E2EAA">
        <w:rPr>
          <w:rFonts w:ascii="Arial" w:hAnsi="Arial"/>
          <w:i/>
        </w:rPr>
        <w:t>es</w:t>
      </w:r>
      <w:r w:rsidRPr="007E2EAA">
        <w:rPr>
          <w:rFonts w:ascii="Arial" w:hAnsi="Arial"/>
        </w:rPr>
        <w:t xml:space="preserve">, clear and convincing evidence </w:t>
      </w:r>
      <w:proofErr w:type="gramStart"/>
      <w:r w:rsidRPr="007E2EAA">
        <w:rPr>
          <w:rFonts w:ascii="Arial" w:hAnsi="Arial"/>
        </w:rPr>
        <w:t>is defined</w:t>
      </w:r>
      <w:proofErr w:type="gramEnd"/>
      <w:r w:rsidRPr="007E2EAA">
        <w:rPr>
          <w:rFonts w:ascii="Arial" w:hAnsi="Arial"/>
        </w:rPr>
        <w:t xml:space="preserve"> as “that degree of proof that will produce a firm conviction or a firm belief as to the facts sought to be established.  The evidence must justify the claim both clearly and convincingly.” </w:t>
      </w:r>
    </w:p>
    <w:p w:rsidR="007842CA" w:rsidRDefault="007842CA" w:rsidP="007842CA">
      <w:pPr>
        <w:spacing w:before="240"/>
        <w:ind w:left="-540" w:right="-540"/>
        <w:jc w:val="both"/>
        <w:rPr>
          <w:rFonts w:ascii="Arial" w:hAnsi="Arial"/>
        </w:rPr>
      </w:pPr>
      <w:r>
        <w:rPr>
          <w:rFonts w:ascii="Arial" w:hAnsi="Arial"/>
        </w:rPr>
        <w:t xml:space="preserve">Students may seek reclassification of their initial tuition classification, but </w:t>
      </w:r>
      <w:r>
        <w:rPr>
          <w:rFonts w:ascii="Arial" w:hAnsi="Arial"/>
          <w:u w:val="single"/>
        </w:rPr>
        <w:t>residence or physical presence in Virginia primarily to attend the University does not entitle students to in-state tuition rates</w:t>
      </w:r>
      <w:r>
        <w:rPr>
          <w:rFonts w:ascii="Arial" w:hAnsi="Arial"/>
        </w:rPr>
        <w:t xml:space="preserve">.  Domicile </w:t>
      </w:r>
      <w:proofErr w:type="gramStart"/>
      <w:r>
        <w:rPr>
          <w:rFonts w:ascii="Arial" w:hAnsi="Arial"/>
        </w:rPr>
        <w:t>should be established</w:t>
      </w:r>
      <w:proofErr w:type="gramEnd"/>
      <w:r>
        <w:rPr>
          <w:rFonts w:ascii="Arial" w:hAnsi="Arial"/>
        </w:rPr>
        <w:t xml:space="preserve"> </w:t>
      </w:r>
      <w:r>
        <w:rPr>
          <w:rFonts w:ascii="Arial" w:hAnsi="Arial"/>
          <w:b/>
        </w:rPr>
        <w:t>BEFORE</w:t>
      </w:r>
      <w:r>
        <w:rPr>
          <w:rFonts w:ascii="Arial" w:hAnsi="Arial"/>
        </w:rPr>
        <w:t xml:space="preserve"> one enters the University.  Please note that if a student enters the University classified as an out-of-state student, </w:t>
      </w:r>
      <w:r>
        <w:rPr>
          <w:rFonts w:ascii="Arial" w:hAnsi="Arial"/>
          <w:u w:val="single"/>
        </w:rPr>
        <w:t>s/he must present clear and convincing evidence to rebut the presumption that s/he is residing in the state primarily to attend school</w:t>
      </w:r>
      <w:r>
        <w:rPr>
          <w:rFonts w:ascii="Arial" w:hAnsi="Arial"/>
        </w:rPr>
        <w:t xml:space="preserve">.  Students seeking reclassification to in-state status must be prepared to pay the out-of-state tuition rate unless they are notified in writing that his/her status has been reclassified to </w:t>
      </w:r>
      <w:proofErr w:type="gramStart"/>
      <w:r>
        <w:rPr>
          <w:rFonts w:ascii="Arial" w:hAnsi="Arial"/>
        </w:rPr>
        <w:t>in-state</w:t>
      </w:r>
      <w:proofErr w:type="gramEnd"/>
      <w:r>
        <w:rPr>
          <w:rFonts w:ascii="Arial" w:hAnsi="Arial"/>
        </w:rPr>
        <w:t xml:space="preserve"> according to the </w:t>
      </w:r>
      <w:r>
        <w:rPr>
          <w:rFonts w:ascii="Arial" w:hAnsi="Arial"/>
          <w:i/>
        </w:rPr>
        <w:t>Code of Virginia</w:t>
      </w:r>
      <w:r>
        <w:rPr>
          <w:rFonts w:ascii="Arial" w:hAnsi="Arial"/>
        </w:rPr>
        <w:t>.</w:t>
      </w:r>
    </w:p>
    <w:p w:rsidR="007842CA" w:rsidRDefault="007842CA" w:rsidP="007842CA">
      <w:pPr>
        <w:spacing w:before="240"/>
        <w:ind w:left="-540" w:right="-540"/>
        <w:jc w:val="both"/>
        <w:rPr>
          <w:rFonts w:ascii="Arial" w:hAnsi="Arial"/>
        </w:rPr>
      </w:pPr>
      <w:r w:rsidRPr="0023125B">
        <w:rPr>
          <w:rFonts w:ascii="Arial" w:hAnsi="Arial"/>
          <w:b/>
          <w:i/>
          <w:u w:val="single"/>
        </w:rPr>
        <w:t>Required Documents and Forms</w:t>
      </w:r>
      <w:r>
        <w:rPr>
          <w:rFonts w:ascii="Arial" w:hAnsi="Arial"/>
          <w:b/>
        </w:rPr>
        <w:t>:</w:t>
      </w:r>
      <w:r>
        <w:rPr>
          <w:rFonts w:ascii="Arial" w:hAnsi="Arial"/>
        </w:rPr>
        <w:t xml:space="preserve">  An </w:t>
      </w:r>
      <w:r w:rsidRPr="0023125B">
        <w:rPr>
          <w:rFonts w:ascii="Arial" w:hAnsi="Arial"/>
          <w:b/>
          <w:i/>
        </w:rPr>
        <w:t>Application for Virginia In-State Tuition Rates</w:t>
      </w:r>
      <w:r>
        <w:rPr>
          <w:rFonts w:ascii="Arial" w:hAnsi="Arial"/>
        </w:rPr>
        <w:t xml:space="preserve"> </w:t>
      </w:r>
      <w:proofErr w:type="gramStart"/>
      <w:r>
        <w:rPr>
          <w:rFonts w:ascii="Arial" w:hAnsi="Arial"/>
        </w:rPr>
        <w:t>must be completed</w:t>
      </w:r>
      <w:proofErr w:type="gramEnd"/>
      <w:r>
        <w:rPr>
          <w:rFonts w:ascii="Arial" w:hAnsi="Arial"/>
        </w:rPr>
        <w:t xml:space="preserve"> and supporting documentation attached to be considered for reclassification for in-state tuition.  A final decision </w:t>
      </w:r>
      <w:proofErr w:type="gramStart"/>
      <w:r>
        <w:rPr>
          <w:rFonts w:ascii="Arial" w:hAnsi="Arial"/>
        </w:rPr>
        <w:t>cannot be made</w:t>
      </w:r>
      <w:proofErr w:type="gramEnd"/>
      <w:r>
        <w:rPr>
          <w:rFonts w:ascii="Arial" w:hAnsi="Arial"/>
        </w:rPr>
        <w:t xml:space="preserve"> until all requested documentation and a complete Application for Virginia In-State Tuition Rates has been received in the Office of the University Registrar.  An appointment or interview is not required to determine your domiciliary status for reclassification cases; however, you </w:t>
      </w:r>
      <w:proofErr w:type="gramStart"/>
      <w:r>
        <w:rPr>
          <w:rFonts w:ascii="Arial" w:hAnsi="Arial"/>
        </w:rPr>
        <w:t>may be contacted</w:t>
      </w:r>
      <w:proofErr w:type="gramEnd"/>
      <w:r>
        <w:rPr>
          <w:rFonts w:ascii="Arial" w:hAnsi="Arial"/>
        </w:rPr>
        <w:t xml:space="preserve"> by the Domicile Coordinator to clarify information and/or provide additional information.  If you have questions about the application, laws, or process and want to meet with a staff member, please email </w:t>
      </w:r>
      <w:hyperlink r:id="rId11" w:history="1">
        <w:r w:rsidRPr="009F1EAE">
          <w:rPr>
            <w:rStyle w:val="Hyperlink"/>
            <w:rFonts w:ascii="Arial" w:hAnsi="Arial"/>
          </w:rPr>
          <w:t>residency@vt.edu</w:t>
        </w:r>
      </w:hyperlink>
      <w:r>
        <w:rPr>
          <w:rFonts w:ascii="Arial" w:hAnsi="Arial"/>
        </w:rPr>
        <w:t>.   Please allow a minimum of 30 working days after your application is complete for processing.</w:t>
      </w:r>
    </w:p>
    <w:p w:rsidR="00D94508" w:rsidRPr="007E2EAA" w:rsidRDefault="007842CA" w:rsidP="00D94508">
      <w:pPr>
        <w:spacing w:before="240"/>
        <w:ind w:left="-540" w:right="-540"/>
        <w:jc w:val="both"/>
        <w:rPr>
          <w:rFonts w:ascii="Arial" w:hAnsi="Arial"/>
        </w:rPr>
      </w:pPr>
      <w:r w:rsidRPr="0023125B">
        <w:rPr>
          <w:rFonts w:ascii="Arial" w:hAnsi="Arial"/>
          <w:b/>
          <w:i/>
          <w:u w:val="single"/>
        </w:rPr>
        <w:t>Application Deadlines</w:t>
      </w:r>
      <w:r w:rsidRPr="0023125B">
        <w:rPr>
          <w:rFonts w:ascii="Arial" w:hAnsi="Arial"/>
          <w:b/>
          <w:i/>
        </w:rPr>
        <w:t>:</w:t>
      </w:r>
      <w:r>
        <w:rPr>
          <w:rFonts w:ascii="Arial" w:hAnsi="Arial"/>
        </w:rPr>
        <w:t xml:space="preserve"> According to </w:t>
      </w:r>
      <w:r w:rsidR="00D94508" w:rsidRPr="007E2EAA">
        <w:rPr>
          <w:rFonts w:ascii="Arial" w:hAnsi="Arial"/>
          <w:i/>
        </w:rPr>
        <w:t xml:space="preserve">Eligibility for in-state tuition privileges and reduced rate tuition eligibility is governed by </w:t>
      </w:r>
      <w:r w:rsidR="00D94508" w:rsidRPr="007E2EAA">
        <w:rPr>
          <w:rFonts w:ascii="Times New Roman" w:hAnsi="Times New Roman"/>
        </w:rPr>
        <w:t>§§</w:t>
      </w:r>
      <w:r w:rsidR="00D94508" w:rsidRPr="007E2EAA">
        <w:rPr>
          <w:rFonts w:ascii="Arial" w:hAnsi="Arial"/>
          <w:i/>
        </w:rPr>
        <w:t>23.1-500 through 23.1-510</w:t>
      </w:r>
      <w:r w:rsidR="00D94508">
        <w:rPr>
          <w:rFonts w:ascii="Arial" w:hAnsi="Arial"/>
          <w:i/>
        </w:rPr>
        <w:t xml:space="preserve"> </w:t>
      </w:r>
      <w:r w:rsidR="00D94508" w:rsidRPr="007E2EAA">
        <w:rPr>
          <w:rFonts w:ascii="Arial" w:hAnsi="Arial"/>
          <w:i/>
        </w:rPr>
        <w:t>of the</w:t>
      </w:r>
      <w:r w:rsidR="00D94508" w:rsidRPr="007E2EAA">
        <w:rPr>
          <w:rFonts w:ascii="Arial" w:hAnsi="Arial"/>
        </w:rPr>
        <w:t xml:space="preserve"> </w:t>
      </w:r>
      <w:r w:rsidR="00D94508" w:rsidRPr="007E2EAA">
        <w:rPr>
          <w:rFonts w:ascii="Arial" w:hAnsi="Arial"/>
          <w:i/>
        </w:rPr>
        <w:t>Code of Virginia</w:t>
      </w:r>
      <w:r w:rsidR="00D94508" w:rsidRPr="007E2EAA">
        <w:rPr>
          <w:rFonts w:ascii="Arial" w:hAnsi="Arial"/>
        </w:rPr>
        <w:t xml:space="preserve">. The provisions of §23.1-500 of the </w:t>
      </w:r>
      <w:r w:rsidR="00D94508" w:rsidRPr="007E2EAA">
        <w:rPr>
          <w:rFonts w:ascii="Arial" w:hAnsi="Arial"/>
          <w:i/>
        </w:rPr>
        <w:t>Code of Virginia</w:t>
      </w:r>
      <w:r w:rsidR="00D94508" w:rsidRPr="007E2EAA">
        <w:rPr>
          <w:rFonts w:ascii="Arial" w:hAnsi="Arial"/>
        </w:rPr>
        <w:t xml:space="preserve"> are set forth, defined, and discussed in the State Council of Higher Education for Virginia’s Domicile </w:t>
      </w:r>
      <w:r w:rsidR="00D94508" w:rsidRPr="007E2EAA">
        <w:rPr>
          <w:rFonts w:ascii="Arial" w:hAnsi="Arial"/>
          <w:i/>
        </w:rPr>
        <w:t>Guidelines</w:t>
      </w:r>
      <w:r w:rsidR="00D94508" w:rsidRPr="007E2EAA">
        <w:rPr>
          <w:rFonts w:ascii="Arial" w:hAnsi="Arial"/>
        </w:rPr>
        <w:t xml:space="preserve">.  SCHEV developed these </w:t>
      </w:r>
      <w:r w:rsidR="00D94508" w:rsidRPr="007E2EAA">
        <w:rPr>
          <w:rFonts w:ascii="Arial" w:hAnsi="Arial"/>
          <w:i/>
        </w:rPr>
        <w:t>Guidelines</w:t>
      </w:r>
      <w:r w:rsidR="00D94508" w:rsidRPr="007E2EAA">
        <w:rPr>
          <w:rFonts w:ascii="Arial" w:hAnsi="Arial"/>
        </w:rPr>
        <w:t xml:space="preserve"> to facilitate the consideration of uniform criteria in determining domiciliary status. §23-1 of the </w:t>
      </w:r>
      <w:r w:rsidR="00D94508" w:rsidRPr="007E2EAA">
        <w:rPr>
          <w:rFonts w:ascii="Arial" w:hAnsi="Arial"/>
          <w:i/>
        </w:rPr>
        <w:t>Code of Virginia</w:t>
      </w:r>
      <w:r w:rsidR="00D94508" w:rsidRPr="007E2EAA">
        <w:rPr>
          <w:rFonts w:ascii="Arial" w:hAnsi="Arial"/>
        </w:rPr>
        <w:t xml:space="preserve"> places the responsibility on the student for establishing by clear and convincing evidence that s/he is eligible for the in-state tuition rate.  Further, the burden is on the applicant to demonstrate by clear and convincing evidence that his/her domicile is Virginia and that s/he has abandoned any prior domicile.  According to SCHEV’s </w:t>
      </w:r>
      <w:r w:rsidR="00D94508" w:rsidRPr="007E2EAA">
        <w:rPr>
          <w:rFonts w:ascii="Arial" w:hAnsi="Arial"/>
          <w:i/>
        </w:rPr>
        <w:t>Guidelines</w:t>
      </w:r>
      <w:r w:rsidR="00D94508" w:rsidRPr="007E2EAA">
        <w:rPr>
          <w:rFonts w:ascii="Arial" w:hAnsi="Arial"/>
        </w:rPr>
        <w:t xml:space="preserve">, clear and convincing evidence </w:t>
      </w:r>
      <w:proofErr w:type="gramStart"/>
      <w:r w:rsidR="00D94508" w:rsidRPr="007E2EAA">
        <w:rPr>
          <w:rFonts w:ascii="Arial" w:hAnsi="Arial"/>
        </w:rPr>
        <w:t>is defined</w:t>
      </w:r>
      <w:proofErr w:type="gramEnd"/>
      <w:r w:rsidR="00D94508" w:rsidRPr="007E2EAA">
        <w:rPr>
          <w:rFonts w:ascii="Arial" w:hAnsi="Arial"/>
        </w:rPr>
        <w:t xml:space="preserve"> as “that degree of proof that will produce a firm conviction or a firm belief as to the facts sought to be established.  The evidence must justify the claim both clearly and convincingly.” </w:t>
      </w:r>
    </w:p>
    <w:p w:rsidR="007842CA" w:rsidRDefault="00D94508" w:rsidP="007842CA">
      <w:pPr>
        <w:spacing w:before="240"/>
        <w:ind w:left="-540" w:right="-540"/>
        <w:jc w:val="both"/>
        <w:rPr>
          <w:rFonts w:ascii="Arial" w:hAnsi="Arial"/>
        </w:rPr>
      </w:pPr>
      <w:r w:rsidRPr="007E2EAA">
        <w:rPr>
          <w:rFonts w:ascii="Times New Roman" w:hAnsi="Times New Roman"/>
        </w:rPr>
        <w:t>§§</w:t>
      </w:r>
      <w:r w:rsidRPr="007E2EAA">
        <w:rPr>
          <w:rFonts w:ascii="Arial" w:hAnsi="Arial"/>
          <w:i/>
        </w:rPr>
        <w:t>23.1-500 through 23.1-510</w:t>
      </w:r>
      <w:r>
        <w:rPr>
          <w:rFonts w:ascii="Arial" w:hAnsi="Arial"/>
          <w:i/>
        </w:rPr>
        <w:t xml:space="preserve"> </w:t>
      </w:r>
      <w:r w:rsidR="007842CA">
        <w:rPr>
          <w:rFonts w:ascii="Arial" w:hAnsi="Arial"/>
        </w:rPr>
        <w:t xml:space="preserve">of the </w:t>
      </w:r>
      <w:r w:rsidR="007842CA">
        <w:rPr>
          <w:rFonts w:ascii="Arial" w:hAnsi="Arial"/>
          <w:i/>
        </w:rPr>
        <w:t>Code of Virginia</w:t>
      </w:r>
      <w:r w:rsidR="007842CA">
        <w:rPr>
          <w:rFonts w:ascii="Arial" w:hAnsi="Arial"/>
        </w:rPr>
        <w:t xml:space="preserve">, changes in domiciliary status can only be granted </w:t>
      </w:r>
      <w:r w:rsidR="007842CA">
        <w:rPr>
          <w:rFonts w:ascii="Arial" w:hAnsi="Arial"/>
          <w:b/>
        </w:rPr>
        <w:t>prospectively</w:t>
      </w:r>
      <w:r w:rsidR="007842CA">
        <w:rPr>
          <w:rFonts w:ascii="Arial" w:hAnsi="Arial"/>
        </w:rPr>
        <w:t xml:space="preserve"> from the date the application is received; therefore, the legal deadline for submission of the complete application is </w:t>
      </w:r>
      <w:r w:rsidR="007842CA">
        <w:rPr>
          <w:rFonts w:ascii="Arial" w:hAnsi="Arial"/>
          <w:b/>
        </w:rPr>
        <w:t>prior to</w:t>
      </w:r>
      <w:r w:rsidR="007842CA">
        <w:rPr>
          <w:rFonts w:ascii="Arial" w:hAnsi="Arial"/>
        </w:rPr>
        <w:t xml:space="preserve"> the first day of the term/semester for which the student see</w:t>
      </w:r>
      <w:r>
        <w:rPr>
          <w:rFonts w:ascii="Arial" w:hAnsi="Arial"/>
        </w:rPr>
        <w:t>ks reclassification to in-state tuition.</w:t>
      </w:r>
      <w:r w:rsidR="007842CA">
        <w:rPr>
          <w:rFonts w:ascii="Arial" w:hAnsi="Arial"/>
        </w:rPr>
        <w:t xml:space="preserve">  Retroactive changes in status </w:t>
      </w:r>
      <w:proofErr w:type="gramStart"/>
      <w:r w:rsidR="007842CA">
        <w:rPr>
          <w:rFonts w:ascii="Arial" w:hAnsi="Arial"/>
        </w:rPr>
        <w:t>are not allowed</w:t>
      </w:r>
      <w:proofErr w:type="gramEnd"/>
      <w:r w:rsidR="007842CA">
        <w:rPr>
          <w:rFonts w:ascii="Arial" w:hAnsi="Arial"/>
        </w:rPr>
        <w:t xml:space="preserve"> under the </w:t>
      </w:r>
      <w:r w:rsidR="007842CA">
        <w:rPr>
          <w:rFonts w:ascii="Arial" w:hAnsi="Arial"/>
          <w:i/>
        </w:rPr>
        <w:t>Code</w:t>
      </w:r>
      <w:r w:rsidR="007842CA">
        <w:rPr>
          <w:rFonts w:ascii="Arial" w:hAnsi="Arial"/>
        </w:rPr>
        <w:t xml:space="preserve">.  To ensure that students have a decision before the tuition payment deadline, please submit a complete application at least 30 days prior to the tuition payment deadline as published by the Office of the University Bursar.  If additional information </w:t>
      </w:r>
      <w:proofErr w:type="gramStart"/>
      <w:r w:rsidR="007842CA">
        <w:rPr>
          <w:rFonts w:ascii="Arial" w:hAnsi="Arial"/>
        </w:rPr>
        <w:t>is requested</w:t>
      </w:r>
      <w:proofErr w:type="gramEnd"/>
      <w:r w:rsidR="007842CA">
        <w:rPr>
          <w:rFonts w:ascii="Arial" w:hAnsi="Arial"/>
        </w:rPr>
        <w:t xml:space="preserve">, the applicant must provide the additional information within 30 days of the date of the letter requesting the information.  Tuition refunds may be given to students who paid their tuition at the out-of-state rate but were subsequently reclassified to in-state </w:t>
      </w:r>
      <w:proofErr w:type="gramStart"/>
      <w:r w:rsidR="007842CA">
        <w:rPr>
          <w:rFonts w:ascii="Arial" w:hAnsi="Arial"/>
        </w:rPr>
        <w:t>provided that</w:t>
      </w:r>
      <w:proofErr w:type="gramEnd"/>
      <w:r w:rsidR="007842CA">
        <w:rPr>
          <w:rFonts w:ascii="Arial" w:hAnsi="Arial"/>
        </w:rPr>
        <w:t xml:space="preserve"> the Application for Virginia In-State Tuition Rates was submitted before the first day of the term.  Qualifying students should contact the Office of Student Accounts regarding their eligibility for a refund.  </w:t>
      </w:r>
    </w:p>
    <w:p w:rsidR="007842CA" w:rsidRDefault="007842CA" w:rsidP="007842CA">
      <w:pPr>
        <w:spacing w:before="240"/>
        <w:ind w:left="-540" w:right="-540"/>
        <w:jc w:val="both"/>
        <w:rPr>
          <w:rFonts w:ascii="Arial" w:hAnsi="Arial"/>
        </w:rPr>
      </w:pPr>
      <w:r w:rsidRPr="0023125B">
        <w:rPr>
          <w:rFonts w:ascii="Arial" w:hAnsi="Arial"/>
          <w:b/>
          <w:i/>
          <w:u w:val="single"/>
        </w:rPr>
        <w:t>Notification of Decision</w:t>
      </w:r>
      <w:r>
        <w:rPr>
          <w:rFonts w:ascii="Arial" w:hAnsi="Arial"/>
        </w:rPr>
        <w:t xml:space="preserve">:  The Domicile Coordinator will review the completed Application for Virginia In-State Tuition Rates and accompanying documentation.  If no additional information is required, written notification of the University’s decision will be emailed to the applicant within </w:t>
      </w:r>
      <w:r>
        <w:rPr>
          <w:rFonts w:ascii="Arial" w:hAnsi="Arial"/>
          <w:b/>
        </w:rPr>
        <w:t>approximately 30 working days of receipt of the completed application, except during peak times when written notifications of decisions (by email or letter) may require longer processing time.</w:t>
      </w:r>
      <w:r>
        <w:rPr>
          <w:rFonts w:ascii="Arial" w:hAnsi="Arial"/>
        </w:rPr>
        <w:t xml:space="preserve">  Students who </w:t>
      </w:r>
      <w:proofErr w:type="gramStart"/>
      <w:r>
        <w:rPr>
          <w:rFonts w:ascii="Arial" w:hAnsi="Arial"/>
        </w:rPr>
        <w:t>are denied</w:t>
      </w:r>
      <w:proofErr w:type="gramEnd"/>
      <w:r>
        <w:rPr>
          <w:rFonts w:ascii="Arial" w:hAnsi="Arial"/>
        </w:rPr>
        <w:t xml:space="preserve"> in-state tuition privileges will be advised in writing by mail and/or email how to appeal to the Committee on Virginia Domicile.   Appeals </w:t>
      </w:r>
      <w:proofErr w:type="gramStart"/>
      <w:r>
        <w:rPr>
          <w:rFonts w:ascii="Arial" w:hAnsi="Arial"/>
        </w:rPr>
        <w:t>must be submitted</w:t>
      </w:r>
      <w:proofErr w:type="gramEnd"/>
      <w:r>
        <w:rPr>
          <w:rFonts w:ascii="Arial" w:hAnsi="Arial"/>
        </w:rPr>
        <w:t xml:space="preserve"> to the Committee on Virginia Domicile within thirty days of the date of the letter denying the application for reclassification to in-state tuition.</w:t>
      </w:r>
    </w:p>
    <w:p w:rsidR="007842CA" w:rsidRDefault="007842CA" w:rsidP="007842CA">
      <w:pPr>
        <w:spacing w:before="240"/>
        <w:ind w:left="-540" w:right="-540"/>
        <w:jc w:val="both"/>
        <w:rPr>
          <w:rFonts w:ascii="Arial" w:hAnsi="Arial"/>
        </w:rPr>
      </w:pPr>
      <w:r w:rsidRPr="0023125B">
        <w:rPr>
          <w:rFonts w:ascii="Arial" w:hAnsi="Arial"/>
          <w:b/>
          <w:i/>
          <w:u w:val="single"/>
        </w:rPr>
        <w:lastRenderedPageBreak/>
        <w:t>Domicile</w:t>
      </w:r>
      <w:r>
        <w:rPr>
          <w:rFonts w:ascii="Arial" w:hAnsi="Arial"/>
          <w:b/>
        </w:rPr>
        <w:t>:</w:t>
      </w:r>
      <w:r>
        <w:rPr>
          <w:rFonts w:ascii="Arial" w:hAnsi="Arial"/>
        </w:rPr>
        <w:t xml:space="preserve">  Domicile refers to the “present, fixed home of an individual to which he or she returns following temporary absences, and at which the individual intends to remain indefinitely.  No individual may have more than one domicile at a time.” Domicile cannot be initially established in Virginia unless one actually resides, in the sense of being physically present, in Virginia with domiciliary intent, which means present intent to remain indefinitely, that is, </w:t>
      </w:r>
      <w:proofErr w:type="gramStart"/>
      <w:r>
        <w:rPr>
          <w:rFonts w:ascii="Arial" w:hAnsi="Arial"/>
        </w:rPr>
        <w:t>the</w:t>
      </w:r>
      <w:proofErr w:type="gramEnd"/>
      <w:r>
        <w:rPr>
          <w:rFonts w:ascii="Arial" w:hAnsi="Arial"/>
        </w:rPr>
        <w:t xml:space="preserve"> individual has no plans or expectation to move from Virginia.  Residence in Virginia for a temporary purpose or stay, even if that stay is lengthy, with present intent to return to a former state or country upon completion of such purpose does not constitute domicile.  “Mere physical presence or residency primarily for educational purposes does not confer domiciliary status.” A person shall not ordinarily be able to establish domicile by performing acts which are auxiliary to fulfilling educational objectives or which </w:t>
      </w:r>
      <w:proofErr w:type="gramStart"/>
      <w:r>
        <w:rPr>
          <w:rFonts w:ascii="Arial" w:hAnsi="Arial"/>
        </w:rPr>
        <w:t>are required or routinely performed by temporary residents of the Commonwealth</w:t>
      </w:r>
      <w:proofErr w:type="gramEnd"/>
      <w:r>
        <w:rPr>
          <w:rFonts w:ascii="Arial" w:hAnsi="Arial"/>
        </w:rPr>
        <w:t xml:space="preserve">.  The University will consider many factors when determining domicile.  Among them are continuous physical residence, state to which income taxes are paid, driver's license, voter registration, motor vehicle registration, employment, property ownership, sources of financial support, military records, a written offer and acceptance of employment following graduation, and any other social or economic relationships with the Commonwealth and other jurisdictions.  The presence of any or all of these factors does not automatically result in Virginia domicile.  </w:t>
      </w:r>
      <w:r>
        <w:rPr>
          <w:rFonts w:ascii="Arial" w:hAnsi="Arial"/>
          <w:u w:val="single"/>
        </w:rPr>
        <w:t xml:space="preserve">The factors used to support a claim of entitlement to in-state privileges must have existed for a minimum of one year (12 continuous months) prior to the first official day of classes.  </w:t>
      </w:r>
    </w:p>
    <w:p w:rsidR="007842CA" w:rsidRDefault="007842CA" w:rsidP="007842CA">
      <w:pPr>
        <w:spacing w:before="240"/>
        <w:ind w:left="-540" w:right="-540"/>
        <w:jc w:val="both"/>
        <w:rPr>
          <w:rFonts w:ascii="Arial" w:hAnsi="Arial"/>
        </w:rPr>
      </w:pPr>
      <w:r w:rsidRPr="00E63D28">
        <w:rPr>
          <w:rFonts w:ascii="Arial" w:hAnsi="Arial"/>
          <w:b/>
          <w:i/>
          <w:u w:val="single"/>
        </w:rPr>
        <w:t>Dependent Students:</w:t>
      </w:r>
      <w:r>
        <w:rPr>
          <w:rFonts w:ascii="Arial" w:hAnsi="Arial"/>
        </w:rPr>
        <w:t xml:space="preserve"> According to the </w:t>
      </w:r>
      <w:r>
        <w:rPr>
          <w:rFonts w:ascii="Arial" w:hAnsi="Arial"/>
          <w:i/>
        </w:rPr>
        <w:t>Guidelines</w:t>
      </w:r>
      <w:r>
        <w:rPr>
          <w:rFonts w:ascii="Arial" w:hAnsi="Arial"/>
        </w:rPr>
        <w:t xml:space="preserve">, a “dependent student means one who is listed as a dependent on the federal or state income tax return of his parents or legal guardian or who receives substantial financial support from his spouse, parents or legal guardian.  </w:t>
      </w:r>
      <w:proofErr w:type="gramStart"/>
      <w:r>
        <w:rPr>
          <w:rFonts w:ascii="Arial" w:hAnsi="Arial"/>
        </w:rPr>
        <w:t>It shall be presumed that a student under the age of 24 on the date of the alleged entitlement receives substantial financial support from his parents or legal guardian, and therefore is dependent on his parents or legal guardian, unless the student (I) is a veteran or an active duty member of the US armed forces; (ii) is a graduate or professional student; (iii) is married; (iv) is a ward of the court or was a ward of the court until age 18; (v) has no adoptive or legal guardian when both parents are deceased; (vi) has legal dependents other than a spouse; or (vii) is able to present clear and convincing evidence that he is financially self-sufficient.”</w:t>
      </w:r>
      <w:proofErr w:type="gramEnd"/>
      <w:r>
        <w:rPr>
          <w:rFonts w:ascii="Arial" w:hAnsi="Arial"/>
        </w:rPr>
        <w:t xml:space="preserve">  </w:t>
      </w:r>
      <w:proofErr w:type="gramStart"/>
      <w:r>
        <w:rPr>
          <w:rFonts w:ascii="Arial" w:hAnsi="Arial"/>
        </w:rPr>
        <w:t xml:space="preserve">If the applicant is a dependent student, not an emancipated minor, or married to and is a dependent of a Virginia resident, i.e. the applicant is claimed as a tax dependent by his/her parents/legal guardian or spouse and/or receives at least half of his/her financial support from the spouse, the applicant may be eligible for in-state privileges </w:t>
      </w:r>
      <w:r>
        <w:rPr>
          <w:rFonts w:ascii="Arial" w:hAnsi="Arial"/>
          <w:b/>
        </w:rPr>
        <w:t>IF the</w:t>
      </w:r>
      <w:r>
        <w:rPr>
          <w:rFonts w:ascii="Arial" w:hAnsi="Arial"/>
        </w:rPr>
        <w:t xml:space="preserve"> parent/legal guardian or spouse </w:t>
      </w:r>
      <w:r>
        <w:rPr>
          <w:rFonts w:ascii="Arial" w:hAnsi="Arial"/>
          <w:b/>
        </w:rPr>
        <w:t>has been domiciled in Virginia for the required one year period.</w:t>
      </w:r>
      <w:proofErr w:type="gramEnd"/>
      <w:r>
        <w:rPr>
          <w:rFonts w:ascii="Arial" w:hAnsi="Arial"/>
          <w:b/>
        </w:rPr>
        <w:t xml:space="preserve">  </w:t>
      </w:r>
      <w:r>
        <w:rPr>
          <w:rFonts w:ascii="Arial" w:hAnsi="Arial"/>
        </w:rPr>
        <w:t xml:space="preserve">As a dependent student, the applicant </w:t>
      </w:r>
      <w:proofErr w:type="gramStart"/>
      <w:r>
        <w:rPr>
          <w:rFonts w:ascii="Arial" w:hAnsi="Arial"/>
        </w:rPr>
        <w:t>is presumed</w:t>
      </w:r>
      <w:proofErr w:type="gramEnd"/>
      <w:r>
        <w:rPr>
          <w:rFonts w:ascii="Arial" w:hAnsi="Arial"/>
        </w:rPr>
        <w:t xml:space="preserve"> to have the same domicile as the parent claiming him/her as a tax dependent and/or providing him/her with substantial financial support.  As a dependent of a spouse, the applicant may be eligible for in-state tuition as a dependent of the spouse.</w:t>
      </w:r>
    </w:p>
    <w:p w:rsidR="007842CA" w:rsidRDefault="007842CA" w:rsidP="007842CA">
      <w:pPr>
        <w:spacing w:before="240"/>
        <w:ind w:left="-540" w:right="-540"/>
        <w:jc w:val="both"/>
        <w:rPr>
          <w:rFonts w:ascii="Arial" w:hAnsi="Arial"/>
          <w:b/>
        </w:rPr>
      </w:pPr>
      <w:r w:rsidRPr="00E63D28">
        <w:rPr>
          <w:rFonts w:ascii="Arial" w:hAnsi="Arial"/>
          <w:b/>
          <w:i/>
          <w:u w:val="single"/>
        </w:rPr>
        <w:t>Independent Students</w:t>
      </w:r>
      <w:r w:rsidRPr="00E63D28">
        <w:rPr>
          <w:rFonts w:ascii="Arial" w:hAnsi="Arial"/>
          <w:i/>
        </w:rPr>
        <w:t>:</w:t>
      </w:r>
      <w:r>
        <w:rPr>
          <w:rFonts w:ascii="Arial" w:hAnsi="Arial"/>
        </w:rPr>
        <w:t xml:space="preserve">  An independent student means one whose parents have surrendered the right to his/her care, custody and earnings, do not claim him as a dependent on federal or state income tax returns, and have ceased to provide him/her with substantial financial support.  If the applicant is an emancipated minor or independent student, s/he may be eligible for in-state privileges if s/he is able to provide clear and convincing evidence to rebut three presumptions described in the </w:t>
      </w:r>
      <w:r>
        <w:rPr>
          <w:rFonts w:ascii="Arial" w:hAnsi="Arial"/>
          <w:i/>
        </w:rPr>
        <w:t>Code of Virginia</w:t>
      </w:r>
      <w:r>
        <w:rPr>
          <w:rFonts w:ascii="Arial" w:hAnsi="Arial"/>
        </w:rPr>
        <w:t xml:space="preserve"> and in the State Council of Higher Education’s </w:t>
      </w:r>
      <w:r>
        <w:rPr>
          <w:rFonts w:ascii="Arial" w:hAnsi="Arial"/>
          <w:i/>
        </w:rPr>
        <w:t>Guidelines</w:t>
      </w:r>
      <w:r>
        <w:rPr>
          <w:rFonts w:ascii="Arial" w:hAnsi="Arial"/>
        </w:rPr>
        <w:t xml:space="preserve">.  </w:t>
      </w:r>
      <w:r>
        <w:rPr>
          <w:rFonts w:ascii="Arial" w:hAnsi="Arial"/>
          <w:b/>
        </w:rPr>
        <w:t xml:space="preserve">The three presumptions are as follows: the student is dependent on his/her parents for financial and/or tax purposes, the student has the same domicile as his/her parents, and the student is in the state for educational purposes.  According to the </w:t>
      </w:r>
      <w:r>
        <w:rPr>
          <w:rFonts w:ascii="Arial" w:hAnsi="Arial"/>
          <w:b/>
          <w:i/>
        </w:rPr>
        <w:t>Code</w:t>
      </w:r>
      <w:r>
        <w:rPr>
          <w:rFonts w:ascii="Arial" w:hAnsi="Arial"/>
          <w:b/>
        </w:rPr>
        <w:t xml:space="preserve"> and the </w:t>
      </w:r>
      <w:r>
        <w:rPr>
          <w:rFonts w:ascii="Arial" w:hAnsi="Arial"/>
          <w:b/>
          <w:i/>
        </w:rPr>
        <w:t>Guidelines</w:t>
      </w:r>
      <w:r>
        <w:rPr>
          <w:rFonts w:ascii="Arial" w:hAnsi="Arial"/>
          <w:b/>
        </w:rPr>
        <w:t>, Virginia institutions of higher education must presume the above three presumptions to be true unless the applicant is able to provide clear and convincing evidence to rebut these presumptions.</w:t>
      </w:r>
    </w:p>
    <w:p w:rsidR="007842CA" w:rsidRDefault="007842CA" w:rsidP="007842CA">
      <w:pPr>
        <w:spacing w:before="240"/>
        <w:ind w:left="-540" w:right="-540"/>
        <w:jc w:val="both"/>
        <w:rPr>
          <w:rFonts w:ascii="Arial" w:hAnsi="Arial"/>
        </w:rPr>
      </w:pPr>
      <w:r w:rsidRPr="0023125B">
        <w:rPr>
          <w:rFonts w:ascii="Arial" w:hAnsi="Arial"/>
          <w:b/>
          <w:i/>
          <w:u w:val="single"/>
        </w:rPr>
        <w:t>Military</w:t>
      </w:r>
      <w:r w:rsidRPr="0023125B">
        <w:rPr>
          <w:rFonts w:ascii="Arial" w:hAnsi="Arial"/>
          <w:b/>
          <w:i/>
        </w:rPr>
        <w:t>:</w:t>
      </w:r>
      <w:r>
        <w:rPr>
          <w:rFonts w:ascii="Arial" w:hAnsi="Arial"/>
        </w:rPr>
        <w:t xml:space="preserve">  </w:t>
      </w:r>
    </w:p>
    <w:p w:rsidR="007842CA" w:rsidRDefault="007842CA" w:rsidP="007842CA">
      <w:pPr>
        <w:numPr>
          <w:ilvl w:val="0"/>
          <w:numId w:val="40"/>
        </w:numPr>
        <w:spacing w:before="240"/>
        <w:ind w:right="-540"/>
        <w:jc w:val="both"/>
        <w:rPr>
          <w:rFonts w:ascii="Arial" w:hAnsi="Arial"/>
        </w:rPr>
      </w:pPr>
      <w:r>
        <w:rPr>
          <w:rFonts w:ascii="Arial" w:hAnsi="Arial"/>
        </w:rPr>
        <w:t xml:space="preserve">Active duty military personnel residing in Virginia may apply for immediate in-state tuition rates for themselves, a spouse, and/or dependents.  Applicants should submit a completed Application for Virginia In-State Tuition Rates, a copy of their signed and approved Form DD 2058, and other supporting documentation as discussed in the Domicile Section above.  These applicants must show that Virginia is their state of legal residence and that all other conditions for establishing domicile have been met, including but not limited to paying Virginia income taxes on all military income.     Non-military spouses and dependents of active duty military may establish Virginia as their domicile in the same manner as any other student </w:t>
      </w:r>
      <w:r>
        <w:rPr>
          <w:rFonts w:ascii="Arial" w:hAnsi="Arial"/>
          <w:b/>
        </w:rPr>
        <w:t>or</w:t>
      </w:r>
      <w:r>
        <w:rPr>
          <w:rFonts w:ascii="Arial" w:hAnsi="Arial"/>
        </w:rPr>
        <w:t xml:space="preserve"> through the non-military spouse exception.</w:t>
      </w:r>
    </w:p>
    <w:p w:rsidR="007842CA" w:rsidRDefault="007842CA" w:rsidP="007842CA">
      <w:pPr>
        <w:spacing w:before="240"/>
        <w:ind w:left="-540" w:right="-540"/>
        <w:jc w:val="both"/>
        <w:rPr>
          <w:rFonts w:ascii="Arial" w:hAnsi="Arial"/>
          <w:b/>
          <w:i/>
          <w:u w:val="single"/>
        </w:rPr>
      </w:pPr>
      <w:r>
        <w:rPr>
          <w:rFonts w:ascii="Arial" w:hAnsi="Arial"/>
          <w:b/>
          <w:i/>
          <w:u w:val="single"/>
        </w:rPr>
        <w:t>Tuition Provision for Military Personnel:</w:t>
      </w:r>
    </w:p>
    <w:p w:rsidR="007842CA" w:rsidRPr="000370E2" w:rsidRDefault="007842CA" w:rsidP="007842CA">
      <w:pPr>
        <w:spacing w:before="240"/>
        <w:ind w:left="-540" w:right="-540"/>
        <w:jc w:val="both"/>
        <w:rPr>
          <w:rFonts w:ascii="Arial" w:hAnsi="Arial"/>
          <w:i/>
        </w:rPr>
      </w:pPr>
      <w:proofErr w:type="gramStart"/>
      <w:r w:rsidRPr="000370E2">
        <w:rPr>
          <w:rFonts w:ascii="Arial" w:hAnsi="Arial"/>
          <w:i/>
        </w:rPr>
        <w:t xml:space="preserve">Any active duty members, activated guard or reservist members, or guard or reservist members mobilized or on temporary active orders for six months or more, that are either stationed or assigned by their military service to a work location in Virginia, </w:t>
      </w:r>
      <w:r w:rsidRPr="000370E2">
        <w:rPr>
          <w:rFonts w:ascii="Arial" w:hAnsi="Arial"/>
          <w:i/>
        </w:rPr>
        <w:lastRenderedPageBreak/>
        <w:t>and residing in Virginia, shall pay tuition, to the public institution of higher education in which they are enrolled, in an amount no more than the institution’s in-state tuition rate.</w:t>
      </w:r>
      <w:proofErr w:type="gramEnd"/>
      <w:r w:rsidRPr="000370E2">
        <w:rPr>
          <w:rFonts w:ascii="Arial" w:hAnsi="Arial"/>
          <w:i/>
        </w:rPr>
        <w:t xml:space="preserve">  Visit SCHEV’S website for eligibility requirements and required documents.  </w:t>
      </w:r>
      <w:hyperlink r:id="rId12" w:history="1">
        <w:r w:rsidRPr="0070665C">
          <w:rPr>
            <w:rStyle w:val="Hyperlink"/>
            <w:rFonts w:ascii="Arial" w:hAnsi="Arial"/>
            <w:i/>
          </w:rPr>
          <w:t>www.SCHEV.edu</w:t>
        </w:r>
      </w:hyperlink>
      <w:r>
        <w:rPr>
          <w:rFonts w:ascii="Arial" w:hAnsi="Arial"/>
          <w:i/>
        </w:rPr>
        <w:tab/>
      </w:r>
    </w:p>
    <w:p w:rsidR="007842CA" w:rsidRDefault="007842CA" w:rsidP="007842CA">
      <w:pPr>
        <w:numPr>
          <w:ilvl w:val="0"/>
          <w:numId w:val="40"/>
        </w:numPr>
        <w:spacing w:before="240"/>
        <w:ind w:right="-540"/>
        <w:jc w:val="both"/>
        <w:rPr>
          <w:rFonts w:ascii="Arial" w:hAnsi="Arial"/>
        </w:rPr>
      </w:pPr>
      <w:proofErr w:type="gramStart"/>
      <w:r>
        <w:rPr>
          <w:rFonts w:ascii="Arial" w:hAnsi="Arial"/>
        </w:rPr>
        <w:t>A non-military student who is the child of a member of the armed forces may be eligible for the in-state tuition privilege if his/her non-military parent has resided in Virginia, been employed full-time in Virginia, paid individual income taxes to Virginia, claimed the student as a dependent for tax purposes, and met all other conditions for establishing Virginia as his/her domicile for the 12 continuous months prior to the date of alleged entitlement.</w:t>
      </w:r>
      <w:proofErr w:type="gramEnd"/>
      <w:r>
        <w:rPr>
          <w:rFonts w:ascii="Arial" w:hAnsi="Arial"/>
        </w:rPr>
        <w:t xml:space="preserve">  </w:t>
      </w:r>
    </w:p>
    <w:p w:rsidR="007842CA" w:rsidRDefault="007842CA" w:rsidP="007842CA">
      <w:pPr>
        <w:numPr>
          <w:ilvl w:val="0"/>
          <w:numId w:val="40"/>
        </w:numPr>
        <w:spacing w:before="240"/>
        <w:ind w:right="-540"/>
        <w:jc w:val="both"/>
        <w:rPr>
          <w:rFonts w:ascii="Arial" w:hAnsi="Arial"/>
        </w:rPr>
      </w:pPr>
      <w:proofErr w:type="gramStart"/>
      <w:r>
        <w:rPr>
          <w:rFonts w:ascii="Arial" w:hAnsi="Arial"/>
        </w:rPr>
        <w:t>A non-military student who is the spouse of a member of the armed forces may also be eligible for the in-state tuition rate if the spouse has resided in Virginia, been employed full-time in Virginia, paid individual income taxes to Virginia, claimed the student as a dependent for tax purposes, and met all other conditions for establishing Virginia as his/her domicile for the 12 continuous months prior to the date of alleged entitlement.</w:t>
      </w:r>
      <w:proofErr w:type="gramEnd"/>
    </w:p>
    <w:p w:rsidR="007842CA" w:rsidRPr="00193EE0" w:rsidRDefault="007842CA" w:rsidP="007842CA">
      <w:pPr>
        <w:spacing w:before="240"/>
        <w:ind w:left="-540" w:right="-540"/>
        <w:jc w:val="both"/>
        <w:rPr>
          <w:rFonts w:ascii="Arial" w:hAnsi="Arial"/>
          <w:b/>
          <w:i/>
          <w:u w:val="single"/>
        </w:rPr>
      </w:pPr>
      <w:r w:rsidRPr="00193EE0">
        <w:rPr>
          <w:rFonts w:ascii="Arial" w:hAnsi="Arial"/>
          <w:b/>
          <w:i/>
          <w:u w:val="single"/>
        </w:rPr>
        <w:t>Tuition Provision for Military Dependents:</w:t>
      </w:r>
    </w:p>
    <w:p w:rsidR="007842CA" w:rsidRDefault="007842CA" w:rsidP="007842CA">
      <w:pPr>
        <w:spacing w:before="240"/>
        <w:ind w:left="-540" w:right="-540"/>
        <w:jc w:val="both"/>
        <w:rPr>
          <w:rFonts w:ascii="Arial" w:hAnsi="Arial"/>
          <w:i/>
        </w:rPr>
      </w:pPr>
      <w:proofErr w:type="gramStart"/>
      <w:r w:rsidRPr="000370E2">
        <w:rPr>
          <w:rFonts w:ascii="Arial" w:hAnsi="Arial"/>
          <w:i/>
        </w:rPr>
        <w:t>Notwithstanding any other provision of law, all dependents, as defined by 37 U.S.C.§401, of active duty military personnel, or activated or temporarily mobilized reservists or guard members, assigned to a permanent duty station or workplace geographically located in Virginia, or in a state contiguous to Virginia or the District of Columbia, who reside in Virginia shall be deemed to be domiciled in Virginia for purposes of eligibility for in-state tuition and shall be eligible to receive in-state tuition in Virginia in accordance with this section.</w:t>
      </w:r>
      <w:proofErr w:type="gramEnd"/>
      <w:r w:rsidRPr="000370E2">
        <w:rPr>
          <w:rFonts w:ascii="Arial" w:hAnsi="Arial"/>
          <w:i/>
        </w:rPr>
        <w:t xml:space="preserve">  All such dependents </w:t>
      </w:r>
      <w:proofErr w:type="gramStart"/>
      <w:r w:rsidRPr="000370E2">
        <w:rPr>
          <w:rFonts w:ascii="Arial" w:hAnsi="Arial"/>
          <w:i/>
        </w:rPr>
        <w:t>shall be afforded</w:t>
      </w:r>
      <w:proofErr w:type="gramEnd"/>
      <w:r w:rsidRPr="000370E2">
        <w:rPr>
          <w:rFonts w:ascii="Arial" w:hAnsi="Arial"/>
          <w:i/>
        </w:rPr>
        <w:t xml:space="preserve"> the same educational benefits as any other individual receiving in-state tuition pursuant to this section.  Such benefits and in-state tuition status shall continue so long as they </w:t>
      </w:r>
      <w:proofErr w:type="gramStart"/>
      <w:r w:rsidRPr="000370E2">
        <w:rPr>
          <w:rFonts w:ascii="Arial" w:hAnsi="Arial"/>
          <w:i/>
        </w:rPr>
        <w:t>are continuously enrolled</w:t>
      </w:r>
      <w:proofErr w:type="gramEnd"/>
      <w:r w:rsidRPr="000370E2">
        <w:rPr>
          <w:rFonts w:ascii="Arial" w:hAnsi="Arial"/>
          <w:i/>
        </w:rPr>
        <w:t xml:space="preserve"> in an institution of higher education in Virginia or are transferring between Virginia institutions of higher education or from an undergraduate degree program to a graduate degree program, regardless of any change of duty station or residence of the military service member.  For the purpose of this subsection: “Date of alleged entitlement “ means the date or admission or acceptance for dependents currently residing in Virginia or the final add/drop date for dependents of members newly transferred to Virginia.  “Temporarily mobilized” means activated for service for six months or </w:t>
      </w:r>
      <w:r>
        <w:rPr>
          <w:rFonts w:ascii="Arial" w:hAnsi="Arial"/>
          <w:i/>
        </w:rPr>
        <w:t xml:space="preserve">more. </w:t>
      </w:r>
      <w:r w:rsidRPr="00C2107E">
        <w:rPr>
          <w:rFonts w:ascii="Arial" w:hAnsi="Arial"/>
          <w:i/>
        </w:rPr>
        <w:t xml:space="preserve"> </w:t>
      </w:r>
      <w:r w:rsidRPr="000370E2">
        <w:rPr>
          <w:rFonts w:ascii="Arial" w:hAnsi="Arial"/>
          <w:i/>
        </w:rPr>
        <w:t xml:space="preserve">Visit SCHEV’S website for eligibility requirements and required documents.  </w:t>
      </w:r>
      <w:hyperlink r:id="rId13" w:history="1">
        <w:r w:rsidRPr="0070665C">
          <w:rPr>
            <w:rStyle w:val="Hyperlink"/>
            <w:rFonts w:ascii="Arial" w:hAnsi="Arial"/>
            <w:i/>
          </w:rPr>
          <w:t>www.SCHEV.edu</w:t>
        </w:r>
      </w:hyperlink>
      <w:r>
        <w:rPr>
          <w:rFonts w:ascii="Arial" w:hAnsi="Arial"/>
          <w:i/>
        </w:rPr>
        <w:tab/>
      </w:r>
    </w:p>
    <w:p w:rsidR="007842CA" w:rsidRDefault="007842CA" w:rsidP="007842CA">
      <w:pPr>
        <w:spacing w:before="100" w:beforeAutospacing="1"/>
        <w:ind w:left="-547" w:right="-547"/>
        <w:jc w:val="both"/>
        <w:rPr>
          <w:rFonts w:ascii="Arial" w:hAnsi="Arial"/>
          <w:i/>
        </w:rPr>
      </w:pPr>
      <w:r>
        <w:rPr>
          <w:rFonts w:ascii="Arial" w:hAnsi="Arial"/>
          <w:b/>
          <w:u w:val="single"/>
        </w:rPr>
        <w:t>Questions</w:t>
      </w:r>
      <w:r>
        <w:rPr>
          <w:rFonts w:ascii="Arial" w:hAnsi="Arial"/>
          <w:b/>
        </w:rPr>
        <w:t>:</w:t>
      </w:r>
      <w:r>
        <w:rPr>
          <w:rFonts w:ascii="Arial" w:hAnsi="Arial"/>
        </w:rPr>
        <w:t xml:space="preserve">  The Office of the University Registrar cannot determine a student’s domicile based on verbal information or representations.  All information provided in support of a student’s case must be in writing.  Should a student feel that clarification of certain information is necessary; the student should provide a written explanation.  Each student seeking reclassification to in-state tuition must complete the application and provide accompanying documentation before a determination </w:t>
      </w:r>
      <w:proofErr w:type="gramStart"/>
      <w:r>
        <w:rPr>
          <w:rFonts w:ascii="Arial" w:hAnsi="Arial"/>
        </w:rPr>
        <w:t>can be made</w:t>
      </w:r>
      <w:proofErr w:type="gramEnd"/>
      <w:r>
        <w:rPr>
          <w:rFonts w:ascii="Arial" w:hAnsi="Arial"/>
        </w:rPr>
        <w:t xml:space="preserve">.  </w:t>
      </w:r>
    </w:p>
    <w:p w:rsidR="007842CA" w:rsidRPr="00F55D86" w:rsidRDefault="007842CA" w:rsidP="007842CA">
      <w:pPr>
        <w:pStyle w:val="BlockText"/>
      </w:pPr>
      <w:r>
        <w:t xml:space="preserve">If after reading this form carefully, you have questions or need additional information, please email </w:t>
      </w:r>
      <w:hyperlink r:id="rId14" w:history="1">
        <w:r w:rsidRPr="00B474D8">
          <w:rPr>
            <w:rStyle w:val="Hyperlink"/>
          </w:rPr>
          <w:t>residency@vt.edu</w:t>
        </w:r>
      </w:hyperlink>
      <w:r>
        <w:t xml:space="preserve">.   Applications </w:t>
      </w:r>
      <w:proofErr w:type="gramStart"/>
      <w:r>
        <w:t>may be obtained</w:t>
      </w:r>
      <w:proofErr w:type="gramEnd"/>
      <w:r>
        <w:t xml:space="preserve"> from our website at  </w:t>
      </w:r>
    </w:p>
    <w:p w:rsidR="00C8346B" w:rsidRDefault="00C8346B" w:rsidP="00C8346B">
      <w:pPr>
        <w:rPr>
          <w:rFonts w:ascii="Times New Roman" w:hAnsi="Times New Roman" w:cs="Times New Roman"/>
          <w:sz w:val="16"/>
          <w:szCs w:val="16"/>
        </w:rPr>
      </w:pPr>
    </w:p>
    <w:p w:rsidR="00C8346B" w:rsidRPr="00C8346B" w:rsidRDefault="00C8346B" w:rsidP="00C8346B">
      <w:pPr>
        <w:tabs>
          <w:tab w:val="left" w:pos="2220"/>
        </w:tabs>
        <w:rPr>
          <w:rFonts w:ascii="Times New Roman" w:hAnsi="Times New Roman" w:cs="Times New Roman"/>
          <w:sz w:val="16"/>
          <w:szCs w:val="16"/>
        </w:rPr>
      </w:pPr>
      <w:r>
        <w:rPr>
          <w:rFonts w:ascii="Times New Roman" w:hAnsi="Times New Roman" w:cs="Times New Roman"/>
          <w:sz w:val="16"/>
          <w:szCs w:val="16"/>
        </w:rPr>
        <w:tab/>
      </w:r>
    </w:p>
    <w:sectPr w:rsidR="00C8346B" w:rsidRPr="00C8346B" w:rsidSect="00CC0697">
      <w:headerReference w:type="default" r:id="rId15"/>
      <w:footerReference w:type="default" r:id="rId16"/>
      <w:pgSz w:w="12240" w:h="15840"/>
      <w:pgMar w:top="1224" w:right="1080" w:bottom="135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B60" w:rsidRDefault="00013B60">
      <w:r>
        <w:separator/>
      </w:r>
    </w:p>
  </w:endnote>
  <w:endnote w:type="continuationSeparator" w:id="0">
    <w:p w:rsidR="00013B60" w:rsidRDefault="0001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D5A" w:rsidRPr="00372DE0" w:rsidRDefault="00610C59" w:rsidP="008A773D">
    <w:pPr>
      <w:pStyle w:val="Footer"/>
      <w:tabs>
        <w:tab w:val="right" w:pos="10710"/>
      </w:tabs>
      <w:ind w:right="-360"/>
    </w:pPr>
    <w:r>
      <w:rPr>
        <w:noProof/>
      </w:rPr>
      <mc:AlternateContent>
        <mc:Choice Requires="wps">
          <w:drawing>
            <wp:anchor distT="0" distB="0" distL="114300" distR="114300" simplePos="0" relativeHeight="251663360" behindDoc="0" locked="0" layoutInCell="1" allowOverlap="1" wp14:anchorId="1809D2BA" wp14:editId="4BE5DB8C">
              <wp:simplePos x="0" y="0"/>
              <wp:positionH relativeFrom="margin">
                <wp:posOffset>1219200</wp:posOffset>
              </wp:positionH>
              <wp:positionV relativeFrom="margin">
                <wp:posOffset>8326120</wp:posOffset>
              </wp:positionV>
              <wp:extent cx="4181475" cy="4095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1814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773D" w:rsidRDefault="008A773D" w:rsidP="008A773D">
                          <w:pPr>
                            <w:pStyle w:val="Footer"/>
                            <w:tabs>
                              <w:tab w:val="clear" w:pos="8640"/>
                              <w:tab w:val="right" w:pos="10710"/>
                            </w:tabs>
                            <w:ind w:right="-270"/>
                            <w:jc w:val="center"/>
                            <w:rPr>
                              <w:rFonts w:ascii="Segoe UI" w:hAnsi="Segoe UI" w:cs="Segoe UI"/>
                              <w:sz w:val="16"/>
                              <w:szCs w:val="16"/>
                            </w:rPr>
                          </w:pPr>
                          <w:r w:rsidRPr="00731544">
                            <w:rPr>
                              <w:rFonts w:ascii="Segoe UI" w:hAnsi="Segoe UI" w:cs="Segoe UI"/>
                              <w:sz w:val="16"/>
                              <w:szCs w:val="16"/>
                            </w:rPr>
                            <w:t xml:space="preserve">Office of the University Registrar </w:t>
                          </w:r>
                          <w:r w:rsidRPr="00731544">
                            <w:rPr>
                              <w:rFonts w:ascii="Segoe UI" w:hAnsi="Segoe UI" w:cs="Segoe UI"/>
                              <w:sz w:val="12"/>
                              <w:szCs w:val="12"/>
                            </w:rPr>
                            <w:sym w:font="Wingdings" w:char="F06C"/>
                          </w:r>
                          <w:r w:rsidRPr="00731544">
                            <w:rPr>
                              <w:rFonts w:ascii="Segoe UI" w:hAnsi="Segoe UI" w:cs="Segoe UI"/>
                              <w:sz w:val="16"/>
                              <w:szCs w:val="16"/>
                            </w:rPr>
                            <w:t xml:space="preserve"> Student Services Building, Suite 250, Virginia Tech</w:t>
                          </w:r>
                        </w:p>
                        <w:p w:rsidR="008A773D" w:rsidRPr="00AB40F7" w:rsidRDefault="008A773D" w:rsidP="008A773D">
                          <w:pPr>
                            <w:pStyle w:val="Footer"/>
                            <w:tabs>
                              <w:tab w:val="right" w:pos="10710"/>
                            </w:tabs>
                            <w:ind w:right="-270"/>
                            <w:jc w:val="center"/>
                            <w:rPr>
                              <w:rFonts w:ascii="Segoe UI" w:hAnsi="Segoe UI" w:cs="Segoe UI"/>
                              <w:sz w:val="16"/>
                              <w:szCs w:val="16"/>
                            </w:rPr>
                          </w:pPr>
                          <w:r w:rsidRPr="00731544">
                            <w:rPr>
                              <w:rFonts w:ascii="Segoe UI" w:hAnsi="Segoe UI" w:cs="Segoe UI"/>
                              <w:sz w:val="16"/>
                              <w:szCs w:val="16"/>
                            </w:rPr>
                            <w:t>800 Washington St., SW</w:t>
                          </w:r>
                          <w:r w:rsidRPr="00731544">
                            <w:rPr>
                              <w:rFonts w:ascii="Segoe UI" w:hAnsi="Segoe UI" w:cs="Segoe UI"/>
                              <w:sz w:val="12"/>
                              <w:szCs w:val="12"/>
                            </w:rPr>
                            <w:t xml:space="preserve"> </w:t>
                          </w:r>
                          <w:r w:rsidRPr="00731544">
                            <w:rPr>
                              <w:rFonts w:ascii="Segoe UI" w:hAnsi="Segoe UI" w:cs="Segoe UI"/>
                              <w:sz w:val="12"/>
                              <w:szCs w:val="12"/>
                            </w:rPr>
                            <w:sym w:font="Wingdings" w:char="F06C"/>
                          </w:r>
                          <w:r w:rsidRPr="00731544">
                            <w:rPr>
                              <w:rFonts w:ascii="Segoe UI" w:hAnsi="Segoe UI" w:cs="Segoe UI"/>
                              <w:sz w:val="16"/>
                              <w:szCs w:val="16"/>
                            </w:rPr>
                            <w:t xml:space="preserve"> Blacksburg, VA 24061 </w:t>
                          </w:r>
                          <w:r w:rsidRPr="00731544">
                            <w:rPr>
                              <w:rFonts w:ascii="Segoe UI" w:hAnsi="Segoe UI" w:cs="Segoe UI"/>
                              <w:sz w:val="12"/>
                              <w:szCs w:val="12"/>
                            </w:rPr>
                            <w:sym w:font="Wingdings" w:char="F06C"/>
                          </w:r>
                          <w:r w:rsidRPr="00731544">
                            <w:rPr>
                              <w:rFonts w:ascii="Segoe UI" w:hAnsi="Segoe UI" w:cs="Segoe UI"/>
                              <w:sz w:val="16"/>
                              <w:szCs w:val="16"/>
                            </w:rPr>
                            <w:t xml:space="preserve"> (540) 231-6252</w:t>
                          </w:r>
                          <w:r w:rsidR="00FB3F78">
                            <w:rPr>
                              <w:rFonts w:ascii="Segoe UI" w:hAnsi="Segoe UI" w:cs="Segoe UI"/>
                              <w:sz w:val="16"/>
                              <w:szCs w:val="16"/>
                            </w:rPr>
                            <w:t xml:space="preserve"> </w:t>
                          </w:r>
                          <w:r w:rsidR="00FB3F78" w:rsidRPr="00731544">
                            <w:rPr>
                              <w:rFonts w:ascii="Segoe UI" w:hAnsi="Segoe UI" w:cs="Segoe UI"/>
                              <w:sz w:val="12"/>
                              <w:szCs w:val="12"/>
                            </w:rPr>
                            <w:sym w:font="Wingdings" w:char="F06C"/>
                          </w:r>
                          <w:r w:rsidR="00FB3F78">
                            <w:rPr>
                              <w:rFonts w:ascii="Segoe UI" w:hAnsi="Segoe UI" w:cs="Segoe UI"/>
                              <w:sz w:val="16"/>
                              <w:szCs w:val="16"/>
                            </w:rPr>
                            <w:t xml:space="preserve"> registrar@vt.edu</w:t>
                          </w:r>
                        </w:p>
                        <w:p w:rsidR="008A773D" w:rsidRPr="00372DE0" w:rsidRDefault="008A773D" w:rsidP="008A773D">
                          <w:pPr>
                            <w:rPr>
                              <w:rFonts w:ascii="Segoe UI" w:hAnsi="Segoe UI" w:cs="Segoe UI"/>
                              <w:sz w:val="18"/>
                            </w:rPr>
                          </w:pPr>
                        </w:p>
                        <w:p w:rsidR="00372DE0" w:rsidRDefault="00372D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9D2BA" id="_x0000_t202" coordsize="21600,21600" o:spt="202" path="m,l,21600r21600,l21600,xe">
              <v:stroke joinstyle="miter"/>
              <v:path gradientshapeok="t" o:connecttype="rect"/>
            </v:shapetype>
            <v:shape id="Text Box 10" o:spid="_x0000_s1027" type="#_x0000_t202" style="position:absolute;margin-left:96pt;margin-top:655.6pt;width:329.25pt;height:3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" filled="f" stroked="f" strokeweight=".5pt">
              <v:textbox>
                <w:txbxContent>
                  <w:p w:rsidR="008A773D" w:rsidRDefault="008A773D" w:rsidP="008A773D">
                    <w:pPr>
                      <w:pStyle w:val="Footer"/>
                      <w:tabs>
                        <w:tab w:val="clear" w:pos="8640"/>
                        <w:tab w:val="right" w:pos="10710"/>
                      </w:tabs>
                      <w:ind w:right="-270"/>
                      <w:jc w:val="center"/>
                      <w:rPr>
                        <w:rFonts w:ascii="Segoe UI" w:hAnsi="Segoe UI" w:cs="Segoe UI"/>
                        <w:sz w:val="16"/>
                        <w:szCs w:val="16"/>
                      </w:rPr>
                    </w:pPr>
                    <w:r w:rsidRPr="00731544">
                      <w:rPr>
                        <w:rFonts w:ascii="Segoe UI" w:hAnsi="Segoe UI" w:cs="Segoe UI"/>
                        <w:sz w:val="16"/>
                        <w:szCs w:val="16"/>
                      </w:rPr>
                      <w:t xml:space="preserve">Office of the University Registrar </w:t>
                    </w:r>
                    <w:r w:rsidRPr="00731544">
                      <w:rPr>
                        <w:rFonts w:ascii="Segoe UI" w:hAnsi="Segoe UI" w:cs="Segoe UI"/>
                        <w:sz w:val="12"/>
                        <w:szCs w:val="12"/>
                      </w:rPr>
                      <w:sym w:font="Wingdings" w:char="F06C"/>
                    </w:r>
                    <w:r w:rsidRPr="00731544">
                      <w:rPr>
                        <w:rFonts w:ascii="Segoe UI" w:hAnsi="Segoe UI" w:cs="Segoe UI"/>
                        <w:sz w:val="16"/>
                        <w:szCs w:val="16"/>
                      </w:rPr>
                      <w:t xml:space="preserve"> Student Services Building, Suite 250, Virginia Tech</w:t>
                    </w:r>
                  </w:p>
                  <w:p w:rsidR="008A773D" w:rsidRPr="00AB40F7" w:rsidRDefault="008A773D" w:rsidP="008A773D">
                    <w:pPr>
                      <w:pStyle w:val="Footer"/>
                      <w:tabs>
                        <w:tab w:val="right" w:pos="10710"/>
                      </w:tabs>
                      <w:ind w:right="-270"/>
                      <w:jc w:val="center"/>
                      <w:rPr>
                        <w:rFonts w:ascii="Segoe UI" w:hAnsi="Segoe UI" w:cs="Segoe UI"/>
                        <w:sz w:val="16"/>
                        <w:szCs w:val="16"/>
                      </w:rPr>
                    </w:pPr>
                    <w:r w:rsidRPr="00731544">
                      <w:rPr>
                        <w:rFonts w:ascii="Segoe UI" w:hAnsi="Segoe UI" w:cs="Segoe UI"/>
                        <w:sz w:val="16"/>
                        <w:szCs w:val="16"/>
                      </w:rPr>
                      <w:t>800 Washington St., SW</w:t>
                    </w:r>
                    <w:r w:rsidRPr="00731544">
                      <w:rPr>
                        <w:rFonts w:ascii="Segoe UI" w:hAnsi="Segoe UI" w:cs="Segoe UI"/>
                        <w:sz w:val="12"/>
                        <w:szCs w:val="12"/>
                      </w:rPr>
                      <w:t xml:space="preserve"> </w:t>
                    </w:r>
                    <w:r w:rsidRPr="00731544">
                      <w:rPr>
                        <w:rFonts w:ascii="Segoe UI" w:hAnsi="Segoe UI" w:cs="Segoe UI"/>
                        <w:sz w:val="12"/>
                        <w:szCs w:val="12"/>
                      </w:rPr>
                      <w:sym w:font="Wingdings" w:char="F06C"/>
                    </w:r>
                    <w:r w:rsidRPr="00731544">
                      <w:rPr>
                        <w:rFonts w:ascii="Segoe UI" w:hAnsi="Segoe UI" w:cs="Segoe UI"/>
                        <w:sz w:val="16"/>
                        <w:szCs w:val="16"/>
                      </w:rPr>
                      <w:t xml:space="preserve"> Blacksburg, VA 24061 </w:t>
                    </w:r>
                    <w:r w:rsidRPr="00731544">
                      <w:rPr>
                        <w:rFonts w:ascii="Segoe UI" w:hAnsi="Segoe UI" w:cs="Segoe UI"/>
                        <w:sz w:val="12"/>
                        <w:szCs w:val="12"/>
                      </w:rPr>
                      <w:sym w:font="Wingdings" w:char="F06C"/>
                    </w:r>
                    <w:r w:rsidRPr="00731544">
                      <w:rPr>
                        <w:rFonts w:ascii="Segoe UI" w:hAnsi="Segoe UI" w:cs="Segoe UI"/>
                        <w:sz w:val="16"/>
                        <w:szCs w:val="16"/>
                      </w:rPr>
                      <w:t xml:space="preserve"> (540) 231-6252</w:t>
                    </w:r>
                    <w:r w:rsidR="00FB3F78">
                      <w:rPr>
                        <w:rFonts w:ascii="Segoe UI" w:hAnsi="Segoe UI" w:cs="Segoe UI"/>
                        <w:sz w:val="16"/>
                        <w:szCs w:val="16"/>
                      </w:rPr>
                      <w:t xml:space="preserve"> </w:t>
                    </w:r>
                    <w:r w:rsidR="00FB3F78" w:rsidRPr="00731544">
                      <w:rPr>
                        <w:rFonts w:ascii="Segoe UI" w:hAnsi="Segoe UI" w:cs="Segoe UI"/>
                        <w:sz w:val="12"/>
                        <w:szCs w:val="12"/>
                      </w:rPr>
                      <w:sym w:font="Wingdings" w:char="F06C"/>
                    </w:r>
                    <w:r w:rsidR="00FB3F78">
                      <w:rPr>
                        <w:rFonts w:ascii="Segoe UI" w:hAnsi="Segoe UI" w:cs="Segoe UI"/>
                        <w:sz w:val="16"/>
                        <w:szCs w:val="16"/>
                      </w:rPr>
                      <w:t xml:space="preserve"> registrar@vt.edu</w:t>
                    </w:r>
                  </w:p>
                  <w:p w:rsidR="008A773D" w:rsidRPr="00372DE0" w:rsidRDefault="008A773D" w:rsidP="008A773D">
                    <w:pPr>
                      <w:rPr>
                        <w:rFonts w:ascii="Segoe UI" w:hAnsi="Segoe UI" w:cs="Segoe UI"/>
                        <w:sz w:val="18"/>
                      </w:rPr>
                    </w:pPr>
                  </w:p>
                  <w:p w:rsidR="00372DE0" w:rsidRDefault="00372DE0"/>
                </w:txbxContent>
              </v:textbox>
              <w10:wrap anchorx="margin" anchory="margin"/>
            </v:shape>
          </w:pict>
        </mc:Fallback>
      </mc:AlternateContent>
    </w:r>
    <w:sdt>
      <w:sdtPr>
        <w:id w:val="142324736"/>
        <w:docPartObj>
          <w:docPartGallery w:val="Page Numbers (Bottom of Page)"/>
          <w:docPartUnique/>
        </w:docPartObj>
      </w:sdtPr>
      <w:sdtEndPr/>
      <w:sdtContent>
        <w:sdt>
          <w:sdtPr>
            <w:id w:val="-1769616900"/>
            <w:docPartObj>
              <w:docPartGallery w:val="Page Numbers (Top of Page)"/>
              <w:docPartUnique/>
            </w:docPartObj>
          </w:sdtPr>
          <w:sdtEndPr/>
          <w:sdtContent>
            <w:r w:rsidR="00A83163">
              <w:t xml:space="preserve">Rev. </w:t>
            </w:r>
            <w:r w:rsidR="0037416F">
              <w:t>04</w:t>
            </w:r>
            <w:r w:rsidR="00C8346B">
              <w:t>/</w:t>
            </w:r>
            <w:r w:rsidR="0037416F">
              <w:t>27/17</w:t>
            </w:r>
            <w:r w:rsidR="008A773D">
              <w:tab/>
            </w:r>
            <w:r w:rsidR="008A773D">
              <w:tab/>
            </w:r>
            <w:r w:rsidR="008A773D">
              <w:tab/>
            </w:r>
            <w:r w:rsidR="00372DE0">
              <w:t xml:space="preserve">Page </w:t>
            </w:r>
            <w:r w:rsidR="00372DE0">
              <w:rPr>
                <w:b/>
                <w:bCs/>
                <w:sz w:val="24"/>
                <w:szCs w:val="24"/>
              </w:rPr>
              <w:fldChar w:fldCharType="begin"/>
            </w:r>
            <w:r w:rsidR="00372DE0">
              <w:rPr>
                <w:b/>
                <w:bCs/>
              </w:rPr>
              <w:instrText xml:space="preserve"> PAGE </w:instrText>
            </w:r>
            <w:r w:rsidR="00372DE0">
              <w:rPr>
                <w:b/>
                <w:bCs/>
                <w:sz w:val="24"/>
                <w:szCs w:val="24"/>
              </w:rPr>
              <w:fldChar w:fldCharType="separate"/>
            </w:r>
            <w:r w:rsidR="00073F74">
              <w:rPr>
                <w:b/>
                <w:bCs/>
                <w:noProof/>
              </w:rPr>
              <w:t>3</w:t>
            </w:r>
            <w:r w:rsidR="00372DE0">
              <w:rPr>
                <w:b/>
                <w:bCs/>
                <w:sz w:val="24"/>
                <w:szCs w:val="24"/>
              </w:rPr>
              <w:fldChar w:fldCharType="end"/>
            </w:r>
            <w:r w:rsidR="00372DE0">
              <w:t xml:space="preserve"> of </w:t>
            </w:r>
            <w:r w:rsidR="00372DE0">
              <w:rPr>
                <w:b/>
                <w:bCs/>
                <w:sz w:val="24"/>
                <w:szCs w:val="24"/>
              </w:rPr>
              <w:fldChar w:fldCharType="begin"/>
            </w:r>
            <w:r w:rsidR="00372DE0">
              <w:rPr>
                <w:b/>
                <w:bCs/>
              </w:rPr>
              <w:instrText xml:space="preserve"> NUMPAGES  </w:instrText>
            </w:r>
            <w:r w:rsidR="00372DE0">
              <w:rPr>
                <w:b/>
                <w:bCs/>
                <w:sz w:val="24"/>
                <w:szCs w:val="24"/>
              </w:rPr>
              <w:fldChar w:fldCharType="separate"/>
            </w:r>
            <w:r w:rsidR="00073F74">
              <w:rPr>
                <w:b/>
                <w:bCs/>
                <w:noProof/>
              </w:rPr>
              <w:t>3</w:t>
            </w:r>
            <w:r w:rsidR="00372DE0">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B60" w:rsidRDefault="00013B60">
      <w:r>
        <w:separator/>
      </w:r>
    </w:p>
  </w:footnote>
  <w:footnote w:type="continuationSeparator" w:id="0">
    <w:p w:rsidR="00013B60" w:rsidRDefault="00013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C19" w:rsidRDefault="00031ABC" w:rsidP="003D72A5">
    <w:pPr>
      <w:pStyle w:val="Heading1"/>
      <w:ind w:left="-90"/>
      <w:jc w:val="right"/>
      <w:rPr>
        <w:rFonts w:ascii="Segoe UI" w:hAnsi="Segoe UI" w:cs="Segoe UI"/>
        <w:noProof/>
        <w:sz w:val="24"/>
      </w:rPr>
    </w:pPr>
    <w:r w:rsidRPr="006670AA">
      <w:rPr>
        <w:rFonts w:ascii="Segoe UI" w:hAnsi="Segoe UI" w:cs="Segoe UI"/>
        <w:noProof/>
        <w:sz w:val="24"/>
      </w:rPr>
      <w:drawing>
        <wp:anchor distT="0" distB="0" distL="114300" distR="114300" simplePos="0" relativeHeight="251661312" behindDoc="0" locked="0" layoutInCell="1" allowOverlap="1" wp14:anchorId="3D7F7BF0" wp14:editId="5EC26C8B">
          <wp:simplePos x="0" y="0"/>
          <wp:positionH relativeFrom="page">
            <wp:posOffset>858520</wp:posOffset>
          </wp:positionH>
          <wp:positionV relativeFrom="page">
            <wp:posOffset>454660</wp:posOffset>
          </wp:positionV>
          <wp:extent cx="1587500" cy="304800"/>
          <wp:effectExtent l="0" t="0" r="0" b="0"/>
          <wp:wrapNone/>
          <wp:docPr id="3" name="Picture 3" descr="vt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t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0AA">
      <w:rPr>
        <w:rFonts w:ascii="Segoe UI" w:hAnsi="Segoe UI" w:cs="Segoe UI"/>
        <w:noProof/>
        <w:sz w:val="24"/>
      </w:rPr>
      <w:drawing>
        <wp:anchor distT="0" distB="0" distL="114300" distR="114300" simplePos="0" relativeHeight="251660288" behindDoc="0" locked="0" layoutInCell="1" allowOverlap="1" wp14:anchorId="63CAFFD6" wp14:editId="7DC5B1CB">
          <wp:simplePos x="0" y="0"/>
          <wp:positionH relativeFrom="page">
            <wp:posOffset>612140</wp:posOffset>
          </wp:positionH>
          <wp:positionV relativeFrom="page">
            <wp:posOffset>454660</wp:posOffset>
          </wp:positionV>
          <wp:extent cx="228600" cy="311150"/>
          <wp:effectExtent l="0" t="0" r="0" b="0"/>
          <wp:wrapNone/>
          <wp:docPr id="2" name="Picture 2" descr="vt_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_shiel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416F">
      <w:rPr>
        <w:rFonts w:ascii="Segoe UI" w:hAnsi="Segoe UI" w:cs="Segoe UI"/>
        <w:noProof/>
        <w:sz w:val="24"/>
      </w:rPr>
      <w:t>In-State Tuition Eligibility</w:t>
    </w:r>
  </w:p>
  <w:p w:rsidR="0037416F" w:rsidRPr="0037416F" w:rsidRDefault="0037416F" w:rsidP="0037416F">
    <w:r w:rsidRPr="00E80AFB">
      <w:rPr>
        <w:rFonts w:ascii="Segoe UI" w:hAnsi="Segoe UI" w:cs="Segoe UI"/>
        <w:b/>
        <w:i/>
        <w:noProof/>
      </w:rPr>
      <mc:AlternateContent>
        <mc:Choice Requires="wps">
          <w:drawing>
            <wp:anchor distT="0" distB="0" distL="114300" distR="114300" simplePos="0" relativeHeight="251662336" behindDoc="0" locked="0" layoutInCell="1" allowOverlap="1" wp14:anchorId="2442BF05" wp14:editId="2FA6E97A">
              <wp:simplePos x="0" y="0"/>
              <wp:positionH relativeFrom="column">
                <wp:posOffset>142875</wp:posOffset>
              </wp:positionH>
              <wp:positionV relativeFrom="paragraph">
                <wp:posOffset>64770</wp:posOffset>
              </wp:positionV>
              <wp:extent cx="2419350"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4193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3F59" w:rsidRPr="00333F59" w:rsidRDefault="00333F59" w:rsidP="00333F59">
                          <w:pPr>
                            <w:spacing w:line="200" w:lineRule="exact"/>
                            <w:rPr>
                              <w:b/>
                              <w:sz w:val="17"/>
                            </w:rPr>
                          </w:pPr>
                          <w:r>
                            <w:rPr>
                              <w:b/>
                              <w:sz w:val="17"/>
                            </w:rPr>
                            <w:t xml:space="preserve">Office of the University Registrar (MC 0134)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42BF05" id="_x0000_t202" coordsize="21600,21600" o:spt="202" path="m,l,21600r21600,l21600,xe">
              <v:stroke joinstyle="miter"/>
              <v:path gradientshapeok="t" o:connecttype="rect"/>
            </v:shapetype>
            <v:shape id="Text Box 1" o:spid="_x0000_s1026" type="#_x0000_t202" style="position:absolute;margin-left:11.25pt;margin-top:5.1pt;width:190.5pt;height:2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" filled="f" stroked="f" strokeweight=".5pt">
              <v:textbox>
                <w:txbxContent>
                  <w:p w:rsidR="00333F59" w:rsidRPr="00333F59" w:rsidRDefault="00333F59" w:rsidP="00333F59">
                    <w:pPr>
                      <w:spacing w:line="200" w:lineRule="exact"/>
                      <w:rPr>
                        <w:b/>
                        <w:sz w:val="17"/>
                      </w:rPr>
                    </w:pPr>
                    <w:r>
                      <w:rPr>
                        <w:b/>
                        <w:sz w:val="17"/>
                      </w:rPr>
                      <w:t xml:space="preserve">Office of the University Registrar (MC 0134) </w:t>
                    </w:r>
                  </w:p>
                </w:txbxContent>
              </v:textbox>
            </v:shape>
          </w:pict>
        </mc:Fallback>
      </mc:AlternateContent>
    </w:r>
  </w:p>
  <w:p w:rsidR="0037416F" w:rsidRPr="0037416F" w:rsidRDefault="0037416F" w:rsidP="0037416F"/>
  <w:p w:rsidR="00333F59" w:rsidRPr="00333F59" w:rsidRDefault="00333F59" w:rsidP="00333F5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583"/>
    <w:multiLevelType w:val="hybridMultilevel"/>
    <w:tmpl w:val="C166007A"/>
    <w:lvl w:ilvl="0" w:tplc="958806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E3D40"/>
    <w:multiLevelType w:val="hybridMultilevel"/>
    <w:tmpl w:val="E7AA0140"/>
    <w:lvl w:ilvl="0" w:tplc="38766EEA">
      <w:start w:val="1"/>
      <w:numFmt w:val="bullet"/>
      <w:lvlText w:val=""/>
      <w:lvlJc w:val="left"/>
      <w:pPr>
        <w:tabs>
          <w:tab w:val="num" w:pos="360"/>
        </w:tabs>
        <w:ind w:left="360" w:hanging="360"/>
      </w:pPr>
      <w:rPr>
        <w:rFonts w:ascii="Wingdings" w:hAnsi="Wingdings" w:hint="default"/>
      </w:rPr>
    </w:lvl>
    <w:lvl w:ilvl="1" w:tplc="90DCC00C" w:tentative="1">
      <w:start w:val="1"/>
      <w:numFmt w:val="bullet"/>
      <w:lvlText w:val=""/>
      <w:lvlJc w:val="left"/>
      <w:pPr>
        <w:tabs>
          <w:tab w:val="num" w:pos="1080"/>
        </w:tabs>
        <w:ind w:left="1080" w:hanging="360"/>
      </w:pPr>
      <w:rPr>
        <w:rFonts w:ascii="Wingdings" w:hAnsi="Wingdings" w:hint="default"/>
      </w:rPr>
    </w:lvl>
    <w:lvl w:ilvl="2" w:tplc="23EC7D62" w:tentative="1">
      <w:start w:val="1"/>
      <w:numFmt w:val="bullet"/>
      <w:lvlText w:val=""/>
      <w:lvlJc w:val="left"/>
      <w:pPr>
        <w:tabs>
          <w:tab w:val="num" w:pos="1800"/>
        </w:tabs>
        <w:ind w:left="1800" w:hanging="360"/>
      </w:pPr>
      <w:rPr>
        <w:rFonts w:ascii="Wingdings" w:hAnsi="Wingdings" w:hint="default"/>
      </w:rPr>
    </w:lvl>
    <w:lvl w:ilvl="3" w:tplc="BCB87A74" w:tentative="1">
      <w:start w:val="1"/>
      <w:numFmt w:val="bullet"/>
      <w:lvlText w:val=""/>
      <w:lvlJc w:val="left"/>
      <w:pPr>
        <w:tabs>
          <w:tab w:val="num" w:pos="2520"/>
        </w:tabs>
        <w:ind w:left="2520" w:hanging="360"/>
      </w:pPr>
      <w:rPr>
        <w:rFonts w:ascii="Wingdings" w:hAnsi="Wingdings" w:hint="default"/>
      </w:rPr>
    </w:lvl>
    <w:lvl w:ilvl="4" w:tplc="52D4ED9E" w:tentative="1">
      <w:start w:val="1"/>
      <w:numFmt w:val="bullet"/>
      <w:lvlText w:val=""/>
      <w:lvlJc w:val="left"/>
      <w:pPr>
        <w:tabs>
          <w:tab w:val="num" w:pos="3240"/>
        </w:tabs>
        <w:ind w:left="3240" w:hanging="360"/>
      </w:pPr>
      <w:rPr>
        <w:rFonts w:ascii="Wingdings" w:hAnsi="Wingdings" w:hint="default"/>
      </w:rPr>
    </w:lvl>
    <w:lvl w:ilvl="5" w:tplc="4D3C8232" w:tentative="1">
      <w:start w:val="1"/>
      <w:numFmt w:val="bullet"/>
      <w:lvlText w:val=""/>
      <w:lvlJc w:val="left"/>
      <w:pPr>
        <w:tabs>
          <w:tab w:val="num" w:pos="3960"/>
        </w:tabs>
        <w:ind w:left="3960" w:hanging="360"/>
      </w:pPr>
      <w:rPr>
        <w:rFonts w:ascii="Wingdings" w:hAnsi="Wingdings" w:hint="default"/>
      </w:rPr>
    </w:lvl>
    <w:lvl w:ilvl="6" w:tplc="4ED4794C" w:tentative="1">
      <w:start w:val="1"/>
      <w:numFmt w:val="bullet"/>
      <w:lvlText w:val=""/>
      <w:lvlJc w:val="left"/>
      <w:pPr>
        <w:tabs>
          <w:tab w:val="num" w:pos="4680"/>
        </w:tabs>
        <w:ind w:left="4680" w:hanging="360"/>
      </w:pPr>
      <w:rPr>
        <w:rFonts w:ascii="Wingdings" w:hAnsi="Wingdings" w:hint="default"/>
      </w:rPr>
    </w:lvl>
    <w:lvl w:ilvl="7" w:tplc="B78284A2" w:tentative="1">
      <w:start w:val="1"/>
      <w:numFmt w:val="bullet"/>
      <w:lvlText w:val=""/>
      <w:lvlJc w:val="left"/>
      <w:pPr>
        <w:tabs>
          <w:tab w:val="num" w:pos="5400"/>
        </w:tabs>
        <w:ind w:left="5400" w:hanging="360"/>
      </w:pPr>
      <w:rPr>
        <w:rFonts w:ascii="Wingdings" w:hAnsi="Wingdings" w:hint="default"/>
      </w:rPr>
    </w:lvl>
    <w:lvl w:ilvl="8" w:tplc="D8CEF49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5916C5"/>
    <w:multiLevelType w:val="hybridMultilevel"/>
    <w:tmpl w:val="736EA7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7C1081"/>
    <w:multiLevelType w:val="hybridMultilevel"/>
    <w:tmpl w:val="B374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7FE7"/>
    <w:multiLevelType w:val="hybridMultilevel"/>
    <w:tmpl w:val="3E6E90AA"/>
    <w:lvl w:ilvl="0" w:tplc="41E2CD2E">
      <w:start w:val="1"/>
      <w:numFmt w:val="bullet"/>
      <w:lvlText w:val=""/>
      <w:lvlJc w:val="left"/>
      <w:pPr>
        <w:tabs>
          <w:tab w:val="num" w:pos="720"/>
        </w:tabs>
        <w:ind w:left="720" w:hanging="360"/>
      </w:pPr>
      <w:rPr>
        <w:rFonts w:ascii="Wingdings" w:hAnsi="Wingdings" w:hint="default"/>
      </w:rPr>
    </w:lvl>
    <w:lvl w:ilvl="1" w:tplc="DE60BD44">
      <w:start w:val="597"/>
      <w:numFmt w:val="bullet"/>
      <w:lvlText w:val="–"/>
      <w:lvlJc w:val="left"/>
      <w:pPr>
        <w:tabs>
          <w:tab w:val="num" w:pos="1440"/>
        </w:tabs>
        <w:ind w:left="1440" w:hanging="360"/>
      </w:pPr>
      <w:rPr>
        <w:rFonts w:ascii="Arial" w:hAnsi="Arial" w:hint="default"/>
      </w:rPr>
    </w:lvl>
    <w:lvl w:ilvl="2" w:tplc="5C56A61E" w:tentative="1">
      <w:start w:val="1"/>
      <w:numFmt w:val="bullet"/>
      <w:lvlText w:val=""/>
      <w:lvlJc w:val="left"/>
      <w:pPr>
        <w:tabs>
          <w:tab w:val="num" w:pos="2160"/>
        </w:tabs>
        <w:ind w:left="2160" w:hanging="360"/>
      </w:pPr>
      <w:rPr>
        <w:rFonts w:ascii="Wingdings" w:hAnsi="Wingdings" w:hint="default"/>
      </w:rPr>
    </w:lvl>
    <w:lvl w:ilvl="3" w:tplc="3E7CA57A" w:tentative="1">
      <w:start w:val="1"/>
      <w:numFmt w:val="bullet"/>
      <w:lvlText w:val=""/>
      <w:lvlJc w:val="left"/>
      <w:pPr>
        <w:tabs>
          <w:tab w:val="num" w:pos="2880"/>
        </w:tabs>
        <w:ind w:left="2880" w:hanging="360"/>
      </w:pPr>
      <w:rPr>
        <w:rFonts w:ascii="Wingdings" w:hAnsi="Wingdings" w:hint="default"/>
      </w:rPr>
    </w:lvl>
    <w:lvl w:ilvl="4" w:tplc="E1869026" w:tentative="1">
      <w:start w:val="1"/>
      <w:numFmt w:val="bullet"/>
      <w:lvlText w:val=""/>
      <w:lvlJc w:val="left"/>
      <w:pPr>
        <w:tabs>
          <w:tab w:val="num" w:pos="3600"/>
        </w:tabs>
        <w:ind w:left="3600" w:hanging="360"/>
      </w:pPr>
      <w:rPr>
        <w:rFonts w:ascii="Wingdings" w:hAnsi="Wingdings" w:hint="default"/>
      </w:rPr>
    </w:lvl>
    <w:lvl w:ilvl="5" w:tplc="6882D142" w:tentative="1">
      <w:start w:val="1"/>
      <w:numFmt w:val="bullet"/>
      <w:lvlText w:val=""/>
      <w:lvlJc w:val="left"/>
      <w:pPr>
        <w:tabs>
          <w:tab w:val="num" w:pos="4320"/>
        </w:tabs>
        <w:ind w:left="4320" w:hanging="360"/>
      </w:pPr>
      <w:rPr>
        <w:rFonts w:ascii="Wingdings" w:hAnsi="Wingdings" w:hint="default"/>
      </w:rPr>
    </w:lvl>
    <w:lvl w:ilvl="6" w:tplc="6482568E" w:tentative="1">
      <w:start w:val="1"/>
      <w:numFmt w:val="bullet"/>
      <w:lvlText w:val=""/>
      <w:lvlJc w:val="left"/>
      <w:pPr>
        <w:tabs>
          <w:tab w:val="num" w:pos="5040"/>
        </w:tabs>
        <w:ind w:left="5040" w:hanging="360"/>
      </w:pPr>
      <w:rPr>
        <w:rFonts w:ascii="Wingdings" w:hAnsi="Wingdings" w:hint="default"/>
      </w:rPr>
    </w:lvl>
    <w:lvl w:ilvl="7" w:tplc="D71E2BDC" w:tentative="1">
      <w:start w:val="1"/>
      <w:numFmt w:val="bullet"/>
      <w:lvlText w:val=""/>
      <w:lvlJc w:val="left"/>
      <w:pPr>
        <w:tabs>
          <w:tab w:val="num" w:pos="5760"/>
        </w:tabs>
        <w:ind w:left="5760" w:hanging="360"/>
      </w:pPr>
      <w:rPr>
        <w:rFonts w:ascii="Wingdings" w:hAnsi="Wingdings" w:hint="default"/>
      </w:rPr>
    </w:lvl>
    <w:lvl w:ilvl="8" w:tplc="1FA2F00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D0676"/>
    <w:multiLevelType w:val="hybridMultilevel"/>
    <w:tmpl w:val="6A0E1F26"/>
    <w:lvl w:ilvl="0" w:tplc="DD7ECD16">
      <w:start w:val="1"/>
      <w:numFmt w:val="bullet"/>
      <w:lvlText w:val=""/>
      <w:lvlJc w:val="left"/>
      <w:pPr>
        <w:tabs>
          <w:tab w:val="num" w:pos="-180"/>
        </w:tabs>
        <w:ind w:left="-180" w:hanging="360"/>
      </w:pPr>
      <w:rPr>
        <w:rFonts w:ascii="Wingdings" w:hAnsi="Wingdings" w:hint="default"/>
        <w:color w:val="800000"/>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1D700490"/>
    <w:multiLevelType w:val="hybridMultilevel"/>
    <w:tmpl w:val="5EA4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57C64"/>
    <w:multiLevelType w:val="hybridMultilevel"/>
    <w:tmpl w:val="AF9EE2C6"/>
    <w:lvl w:ilvl="0" w:tplc="5B646002">
      <w:start w:val="1"/>
      <w:numFmt w:val="bullet"/>
      <w:lvlText w:val=""/>
      <w:lvlJc w:val="left"/>
      <w:pPr>
        <w:tabs>
          <w:tab w:val="num" w:pos="720"/>
        </w:tabs>
        <w:ind w:left="720" w:hanging="360"/>
      </w:pPr>
      <w:rPr>
        <w:rFonts w:ascii="Wingdings" w:hAnsi="Wingdings" w:hint="default"/>
      </w:rPr>
    </w:lvl>
    <w:lvl w:ilvl="1" w:tplc="8D267674">
      <w:start w:val="597"/>
      <w:numFmt w:val="bullet"/>
      <w:lvlText w:val="–"/>
      <w:lvlJc w:val="left"/>
      <w:pPr>
        <w:tabs>
          <w:tab w:val="num" w:pos="1440"/>
        </w:tabs>
        <w:ind w:left="1440" w:hanging="360"/>
      </w:pPr>
      <w:rPr>
        <w:rFonts w:ascii="Arial" w:hAnsi="Arial" w:hint="default"/>
      </w:rPr>
    </w:lvl>
    <w:lvl w:ilvl="2" w:tplc="A406E4C4" w:tentative="1">
      <w:start w:val="1"/>
      <w:numFmt w:val="bullet"/>
      <w:lvlText w:val=""/>
      <w:lvlJc w:val="left"/>
      <w:pPr>
        <w:tabs>
          <w:tab w:val="num" w:pos="2160"/>
        </w:tabs>
        <w:ind w:left="2160" w:hanging="360"/>
      </w:pPr>
      <w:rPr>
        <w:rFonts w:ascii="Wingdings" w:hAnsi="Wingdings" w:hint="default"/>
      </w:rPr>
    </w:lvl>
    <w:lvl w:ilvl="3" w:tplc="DA6CFD7C" w:tentative="1">
      <w:start w:val="1"/>
      <w:numFmt w:val="bullet"/>
      <w:lvlText w:val=""/>
      <w:lvlJc w:val="left"/>
      <w:pPr>
        <w:tabs>
          <w:tab w:val="num" w:pos="2880"/>
        </w:tabs>
        <w:ind w:left="2880" w:hanging="360"/>
      </w:pPr>
      <w:rPr>
        <w:rFonts w:ascii="Wingdings" w:hAnsi="Wingdings" w:hint="default"/>
      </w:rPr>
    </w:lvl>
    <w:lvl w:ilvl="4" w:tplc="3ABA837E" w:tentative="1">
      <w:start w:val="1"/>
      <w:numFmt w:val="bullet"/>
      <w:lvlText w:val=""/>
      <w:lvlJc w:val="left"/>
      <w:pPr>
        <w:tabs>
          <w:tab w:val="num" w:pos="3600"/>
        </w:tabs>
        <w:ind w:left="3600" w:hanging="360"/>
      </w:pPr>
      <w:rPr>
        <w:rFonts w:ascii="Wingdings" w:hAnsi="Wingdings" w:hint="default"/>
      </w:rPr>
    </w:lvl>
    <w:lvl w:ilvl="5" w:tplc="FF98FA62" w:tentative="1">
      <w:start w:val="1"/>
      <w:numFmt w:val="bullet"/>
      <w:lvlText w:val=""/>
      <w:lvlJc w:val="left"/>
      <w:pPr>
        <w:tabs>
          <w:tab w:val="num" w:pos="4320"/>
        </w:tabs>
        <w:ind w:left="4320" w:hanging="360"/>
      </w:pPr>
      <w:rPr>
        <w:rFonts w:ascii="Wingdings" w:hAnsi="Wingdings" w:hint="default"/>
      </w:rPr>
    </w:lvl>
    <w:lvl w:ilvl="6" w:tplc="15EC7F38" w:tentative="1">
      <w:start w:val="1"/>
      <w:numFmt w:val="bullet"/>
      <w:lvlText w:val=""/>
      <w:lvlJc w:val="left"/>
      <w:pPr>
        <w:tabs>
          <w:tab w:val="num" w:pos="5040"/>
        </w:tabs>
        <w:ind w:left="5040" w:hanging="360"/>
      </w:pPr>
      <w:rPr>
        <w:rFonts w:ascii="Wingdings" w:hAnsi="Wingdings" w:hint="default"/>
      </w:rPr>
    </w:lvl>
    <w:lvl w:ilvl="7" w:tplc="F21803C6" w:tentative="1">
      <w:start w:val="1"/>
      <w:numFmt w:val="bullet"/>
      <w:lvlText w:val=""/>
      <w:lvlJc w:val="left"/>
      <w:pPr>
        <w:tabs>
          <w:tab w:val="num" w:pos="5760"/>
        </w:tabs>
        <w:ind w:left="5760" w:hanging="360"/>
      </w:pPr>
      <w:rPr>
        <w:rFonts w:ascii="Wingdings" w:hAnsi="Wingdings" w:hint="default"/>
      </w:rPr>
    </w:lvl>
    <w:lvl w:ilvl="8" w:tplc="37E2359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21F4A"/>
    <w:multiLevelType w:val="hybridMultilevel"/>
    <w:tmpl w:val="302E9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B36177"/>
    <w:multiLevelType w:val="hybridMultilevel"/>
    <w:tmpl w:val="FF8A03D2"/>
    <w:lvl w:ilvl="0" w:tplc="BAF85BF4">
      <w:numFmt w:val="bullet"/>
      <w:lvlText w:val="-"/>
      <w:lvlJc w:val="left"/>
      <w:pPr>
        <w:ind w:left="720" w:hanging="360"/>
      </w:pPr>
      <w:rPr>
        <w:rFonts w:ascii="Verdana" w:eastAsia="Times New Roman" w:hAnsi="Verdana"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2098E"/>
    <w:multiLevelType w:val="hybridMultilevel"/>
    <w:tmpl w:val="273806FE"/>
    <w:lvl w:ilvl="0" w:tplc="04090011">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1" w15:restartNumberingAfterBreak="0">
    <w:nsid w:val="280A342E"/>
    <w:multiLevelType w:val="hybridMultilevel"/>
    <w:tmpl w:val="31A88066"/>
    <w:lvl w:ilvl="0" w:tplc="C90C6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844E3"/>
    <w:multiLevelType w:val="hybridMultilevel"/>
    <w:tmpl w:val="FC249C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907F5"/>
    <w:multiLevelType w:val="hybridMultilevel"/>
    <w:tmpl w:val="AC0845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775E9"/>
    <w:multiLevelType w:val="hybridMultilevel"/>
    <w:tmpl w:val="7C8A2998"/>
    <w:lvl w:ilvl="0" w:tplc="DE1EAC1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A5FD7"/>
    <w:multiLevelType w:val="hybridMultilevel"/>
    <w:tmpl w:val="1EC83F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693372"/>
    <w:multiLevelType w:val="hybridMultilevel"/>
    <w:tmpl w:val="B2364934"/>
    <w:lvl w:ilvl="0" w:tplc="DE1EAC1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40F84"/>
    <w:multiLevelType w:val="hybridMultilevel"/>
    <w:tmpl w:val="C71871B2"/>
    <w:lvl w:ilvl="0" w:tplc="1E96A51C">
      <w:start w:val="1"/>
      <w:numFmt w:val="bullet"/>
      <w:lvlText w:val=""/>
      <w:lvlJc w:val="left"/>
      <w:pPr>
        <w:tabs>
          <w:tab w:val="num" w:pos="720"/>
        </w:tabs>
        <w:ind w:left="720" w:hanging="360"/>
      </w:pPr>
      <w:rPr>
        <w:rFonts w:ascii="Wingdings" w:hAnsi="Wingdings" w:hint="default"/>
      </w:rPr>
    </w:lvl>
    <w:lvl w:ilvl="1" w:tplc="B136EFE4">
      <w:start w:val="610"/>
      <w:numFmt w:val="bullet"/>
      <w:lvlText w:val="–"/>
      <w:lvlJc w:val="left"/>
      <w:pPr>
        <w:tabs>
          <w:tab w:val="num" w:pos="1440"/>
        </w:tabs>
        <w:ind w:left="1440" w:hanging="360"/>
      </w:pPr>
      <w:rPr>
        <w:rFonts w:ascii="Arial" w:hAnsi="Arial" w:hint="default"/>
      </w:rPr>
    </w:lvl>
    <w:lvl w:ilvl="2" w:tplc="9ED4D6A6" w:tentative="1">
      <w:start w:val="1"/>
      <w:numFmt w:val="bullet"/>
      <w:lvlText w:val=""/>
      <w:lvlJc w:val="left"/>
      <w:pPr>
        <w:tabs>
          <w:tab w:val="num" w:pos="2160"/>
        </w:tabs>
        <w:ind w:left="2160" w:hanging="360"/>
      </w:pPr>
      <w:rPr>
        <w:rFonts w:ascii="Wingdings" w:hAnsi="Wingdings" w:hint="default"/>
      </w:rPr>
    </w:lvl>
    <w:lvl w:ilvl="3" w:tplc="41BE9B1E" w:tentative="1">
      <w:start w:val="1"/>
      <w:numFmt w:val="bullet"/>
      <w:lvlText w:val=""/>
      <w:lvlJc w:val="left"/>
      <w:pPr>
        <w:tabs>
          <w:tab w:val="num" w:pos="2880"/>
        </w:tabs>
        <w:ind w:left="2880" w:hanging="360"/>
      </w:pPr>
      <w:rPr>
        <w:rFonts w:ascii="Wingdings" w:hAnsi="Wingdings" w:hint="default"/>
      </w:rPr>
    </w:lvl>
    <w:lvl w:ilvl="4" w:tplc="498869FE" w:tentative="1">
      <w:start w:val="1"/>
      <w:numFmt w:val="bullet"/>
      <w:lvlText w:val=""/>
      <w:lvlJc w:val="left"/>
      <w:pPr>
        <w:tabs>
          <w:tab w:val="num" w:pos="3600"/>
        </w:tabs>
        <w:ind w:left="3600" w:hanging="360"/>
      </w:pPr>
      <w:rPr>
        <w:rFonts w:ascii="Wingdings" w:hAnsi="Wingdings" w:hint="default"/>
      </w:rPr>
    </w:lvl>
    <w:lvl w:ilvl="5" w:tplc="9C32C74A" w:tentative="1">
      <w:start w:val="1"/>
      <w:numFmt w:val="bullet"/>
      <w:lvlText w:val=""/>
      <w:lvlJc w:val="left"/>
      <w:pPr>
        <w:tabs>
          <w:tab w:val="num" w:pos="4320"/>
        </w:tabs>
        <w:ind w:left="4320" w:hanging="360"/>
      </w:pPr>
      <w:rPr>
        <w:rFonts w:ascii="Wingdings" w:hAnsi="Wingdings" w:hint="default"/>
      </w:rPr>
    </w:lvl>
    <w:lvl w:ilvl="6" w:tplc="055859C8" w:tentative="1">
      <w:start w:val="1"/>
      <w:numFmt w:val="bullet"/>
      <w:lvlText w:val=""/>
      <w:lvlJc w:val="left"/>
      <w:pPr>
        <w:tabs>
          <w:tab w:val="num" w:pos="5040"/>
        </w:tabs>
        <w:ind w:left="5040" w:hanging="360"/>
      </w:pPr>
      <w:rPr>
        <w:rFonts w:ascii="Wingdings" w:hAnsi="Wingdings" w:hint="default"/>
      </w:rPr>
    </w:lvl>
    <w:lvl w:ilvl="7" w:tplc="CE842736" w:tentative="1">
      <w:start w:val="1"/>
      <w:numFmt w:val="bullet"/>
      <w:lvlText w:val=""/>
      <w:lvlJc w:val="left"/>
      <w:pPr>
        <w:tabs>
          <w:tab w:val="num" w:pos="5760"/>
        </w:tabs>
        <w:ind w:left="5760" w:hanging="360"/>
      </w:pPr>
      <w:rPr>
        <w:rFonts w:ascii="Wingdings" w:hAnsi="Wingdings" w:hint="default"/>
      </w:rPr>
    </w:lvl>
    <w:lvl w:ilvl="8" w:tplc="84D439A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01A7A"/>
    <w:multiLevelType w:val="hybridMultilevel"/>
    <w:tmpl w:val="DD34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84258"/>
    <w:multiLevelType w:val="hybridMultilevel"/>
    <w:tmpl w:val="ED4C2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C66D42"/>
    <w:multiLevelType w:val="hybridMultilevel"/>
    <w:tmpl w:val="9E3E5F66"/>
    <w:lvl w:ilvl="0" w:tplc="55483436">
      <w:start w:val="1"/>
      <w:numFmt w:val="bullet"/>
      <w:lvlText w:val=""/>
      <w:lvlJc w:val="left"/>
      <w:pPr>
        <w:tabs>
          <w:tab w:val="num" w:pos="720"/>
        </w:tabs>
        <w:ind w:left="720" w:hanging="360"/>
      </w:pPr>
      <w:rPr>
        <w:rFonts w:ascii="Wingdings" w:hAnsi="Wingdings" w:hint="default"/>
      </w:rPr>
    </w:lvl>
    <w:lvl w:ilvl="1" w:tplc="47528516">
      <w:start w:val="560"/>
      <w:numFmt w:val="bullet"/>
      <w:lvlText w:val="–"/>
      <w:lvlJc w:val="left"/>
      <w:pPr>
        <w:tabs>
          <w:tab w:val="num" w:pos="1440"/>
        </w:tabs>
        <w:ind w:left="1440" w:hanging="360"/>
      </w:pPr>
      <w:rPr>
        <w:rFonts w:ascii="Arial" w:hAnsi="Arial" w:hint="default"/>
      </w:rPr>
    </w:lvl>
    <w:lvl w:ilvl="2" w:tplc="1098E394" w:tentative="1">
      <w:start w:val="1"/>
      <w:numFmt w:val="bullet"/>
      <w:lvlText w:val=""/>
      <w:lvlJc w:val="left"/>
      <w:pPr>
        <w:tabs>
          <w:tab w:val="num" w:pos="2160"/>
        </w:tabs>
        <w:ind w:left="2160" w:hanging="360"/>
      </w:pPr>
      <w:rPr>
        <w:rFonts w:ascii="Wingdings" w:hAnsi="Wingdings" w:hint="default"/>
      </w:rPr>
    </w:lvl>
    <w:lvl w:ilvl="3" w:tplc="5D6ECCC4" w:tentative="1">
      <w:start w:val="1"/>
      <w:numFmt w:val="bullet"/>
      <w:lvlText w:val=""/>
      <w:lvlJc w:val="left"/>
      <w:pPr>
        <w:tabs>
          <w:tab w:val="num" w:pos="2880"/>
        </w:tabs>
        <w:ind w:left="2880" w:hanging="360"/>
      </w:pPr>
      <w:rPr>
        <w:rFonts w:ascii="Wingdings" w:hAnsi="Wingdings" w:hint="default"/>
      </w:rPr>
    </w:lvl>
    <w:lvl w:ilvl="4" w:tplc="1646CEDE" w:tentative="1">
      <w:start w:val="1"/>
      <w:numFmt w:val="bullet"/>
      <w:lvlText w:val=""/>
      <w:lvlJc w:val="left"/>
      <w:pPr>
        <w:tabs>
          <w:tab w:val="num" w:pos="3600"/>
        </w:tabs>
        <w:ind w:left="3600" w:hanging="360"/>
      </w:pPr>
      <w:rPr>
        <w:rFonts w:ascii="Wingdings" w:hAnsi="Wingdings" w:hint="default"/>
      </w:rPr>
    </w:lvl>
    <w:lvl w:ilvl="5" w:tplc="B5949692" w:tentative="1">
      <w:start w:val="1"/>
      <w:numFmt w:val="bullet"/>
      <w:lvlText w:val=""/>
      <w:lvlJc w:val="left"/>
      <w:pPr>
        <w:tabs>
          <w:tab w:val="num" w:pos="4320"/>
        </w:tabs>
        <w:ind w:left="4320" w:hanging="360"/>
      </w:pPr>
      <w:rPr>
        <w:rFonts w:ascii="Wingdings" w:hAnsi="Wingdings" w:hint="default"/>
      </w:rPr>
    </w:lvl>
    <w:lvl w:ilvl="6" w:tplc="F3D6F628" w:tentative="1">
      <w:start w:val="1"/>
      <w:numFmt w:val="bullet"/>
      <w:lvlText w:val=""/>
      <w:lvlJc w:val="left"/>
      <w:pPr>
        <w:tabs>
          <w:tab w:val="num" w:pos="5040"/>
        </w:tabs>
        <w:ind w:left="5040" w:hanging="360"/>
      </w:pPr>
      <w:rPr>
        <w:rFonts w:ascii="Wingdings" w:hAnsi="Wingdings" w:hint="default"/>
      </w:rPr>
    </w:lvl>
    <w:lvl w:ilvl="7" w:tplc="E8E437AA" w:tentative="1">
      <w:start w:val="1"/>
      <w:numFmt w:val="bullet"/>
      <w:lvlText w:val=""/>
      <w:lvlJc w:val="left"/>
      <w:pPr>
        <w:tabs>
          <w:tab w:val="num" w:pos="5760"/>
        </w:tabs>
        <w:ind w:left="5760" w:hanging="360"/>
      </w:pPr>
      <w:rPr>
        <w:rFonts w:ascii="Wingdings" w:hAnsi="Wingdings" w:hint="default"/>
      </w:rPr>
    </w:lvl>
    <w:lvl w:ilvl="8" w:tplc="F2CE89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73985"/>
    <w:multiLevelType w:val="hybridMultilevel"/>
    <w:tmpl w:val="C3726512"/>
    <w:lvl w:ilvl="0" w:tplc="DE1EAC1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C0AD8"/>
    <w:multiLevelType w:val="hybridMultilevel"/>
    <w:tmpl w:val="5546DB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5BA22E1"/>
    <w:multiLevelType w:val="hybridMultilevel"/>
    <w:tmpl w:val="B32E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97519"/>
    <w:multiLevelType w:val="hybridMultilevel"/>
    <w:tmpl w:val="14AA05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60067"/>
    <w:multiLevelType w:val="hybridMultilevel"/>
    <w:tmpl w:val="32BCB6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F748D"/>
    <w:multiLevelType w:val="hybridMultilevel"/>
    <w:tmpl w:val="C876FC84"/>
    <w:lvl w:ilvl="0" w:tplc="DE1EAC18">
      <w:start w:val="1"/>
      <w:numFmt w:val="bullet"/>
      <w:lvlText w:val=""/>
      <w:lvlJc w:val="left"/>
      <w:pPr>
        <w:ind w:left="810" w:hanging="360"/>
      </w:pPr>
      <w:rPr>
        <w:rFonts w:ascii="Wingdings" w:hAnsi="Wingdings" w:hint="default"/>
        <w:sz w:val="28"/>
        <w:szCs w:val="2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4AE16015"/>
    <w:multiLevelType w:val="hybridMultilevel"/>
    <w:tmpl w:val="8DB279EE"/>
    <w:lvl w:ilvl="0" w:tplc="DE1EAC1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31C31"/>
    <w:multiLevelType w:val="hybridMultilevel"/>
    <w:tmpl w:val="69AE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442D7"/>
    <w:multiLevelType w:val="hybridMultilevel"/>
    <w:tmpl w:val="05B8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25787"/>
    <w:multiLevelType w:val="hybridMultilevel"/>
    <w:tmpl w:val="0268B26A"/>
    <w:lvl w:ilvl="0" w:tplc="DE1EAC1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C5D21"/>
    <w:multiLevelType w:val="hybridMultilevel"/>
    <w:tmpl w:val="EB48F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8F589A"/>
    <w:multiLevelType w:val="hybridMultilevel"/>
    <w:tmpl w:val="1CB49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96FC5"/>
    <w:multiLevelType w:val="hybridMultilevel"/>
    <w:tmpl w:val="2794AD82"/>
    <w:lvl w:ilvl="0" w:tplc="84EAAE0A">
      <w:start w:val="1"/>
      <w:numFmt w:val="decimal"/>
      <w:lvlText w:val="%1)"/>
      <w:lvlJc w:val="left"/>
      <w:pPr>
        <w:ind w:left="687" w:hanging="72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34" w15:restartNumberingAfterBreak="0">
    <w:nsid w:val="686365C0"/>
    <w:multiLevelType w:val="hybridMultilevel"/>
    <w:tmpl w:val="A408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06560"/>
    <w:multiLevelType w:val="hybridMultilevel"/>
    <w:tmpl w:val="E3AA8D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D50B29"/>
    <w:multiLevelType w:val="hybridMultilevel"/>
    <w:tmpl w:val="B1CC8CA0"/>
    <w:lvl w:ilvl="0" w:tplc="78ACDE38">
      <w:start w:val="1"/>
      <w:numFmt w:val="bullet"/>
      <w:lvlText w:val=""/>
      <w:lvlJc w:val="left"/>
      <w:pPr>
        <w:tabs>
          <w:tab w:val="num" w:pos="720"/>
        </w:tabs>
        <w:ind w:left="720" w:hanging="360"/>
      </w:pPr>
      <w:rPr>
        <w:rFonts w:ascii="Wingdings" w:hAnsi="Wingdings" w:hint="default"/>
      </w:rPr>
    </w:lvl>
    <w:lvl w:ilvl="1" w:tplc="99D89A68">
      <w:start w:val="597"/>
      <w:numFmt w:val="bullet"/>
      <w:lvlText w:val="–"/>
      <w:lvlJc w:val="left"/>
      <w:pPr>
        <w:tabs>
          <w:tab w:val="num" w:pos="1440"/>
        </w:tabs>
        <w:ind w:left="1440" w:hanging="360"/>
      </w:pPr>
      <w:rPr>
        <w:rFonts w:ascii="Arial" w:hAnsi="Arial" w:hint="default"/>
      </w:rPr>
    </w:lvl>
    <w:lvl w:ilvl="2" w:tplc="0B66969A" w:tentative="1">
      <w:start w:val="1"/>
      <w:numFmt w:val="bullet"/>
      <w:lvlText w:val=""/>
      <w:lvlJc w:val="left"/>
      <w:pPr>
        <w:tabs>
          <w:tab w:val="num" w:pos="2160"/>
        </w:tabs>
        <w:ind w:left="2160" w:hanging="360"/>
      </w:pPr>
      <w:rPr>
        <w:rFonts w:ascii="Wingdings" w:hAnsi="Wingdings" w:hint="default"/>
      </w:rPr>
    </w:lvl>
    <w:lvl w:ilvl="3" w:tplc="309056FA" w:tentative="1">
      <w:start w:val="1"/>
      <w:numFmt w:val="bullet"/>
      <w:lvlText w:val=""/>
      <w:lvlJc w:val="left"/>
      <w:pPr>
        <w:tabs>
          <w:tab w:val="num" w:pos="2880"/>
        </w:tabs>
        <w:ind w:left="2880" w:hanging="360"/>
      </w:pPr>
      <w:rPr>
        <w:rFonts w:ascii="Wingdings" w:hAnsi="Wingdings" w:hint="default"/>
      </w:rPr>
    </w:lvl>
    <w:lvl w:ilvl="4" w:tplc="3618C790" w:tentative="1">
      <w:start w:val="1"/>
      <w:numFmt w:val="bullet"/>
      <w:lvlText w:val=""/>
      <w:lvlJc w:val="left"/>
      <w:pPr>
        <w:tabs>
          <w:tab w:val="num" w:pos="3600"/>
        </w:tabs>
        <w:ind w:left="3600" w:hanging="360"/>
      </w:pPr>
      <w:rPr>
        <w:rFonts w:ascii="Wingdings" w:hAnsi="Wingdings" w:hint="default"/>
      </w:rPr>
    </w:lvl>
    <w:lvl w:ilvl="5" w:tplc="6F220D8A" w:tentative="1">
      <w:start w:val="1"/>
      <w:numFmt w:val="bullet"/>
      <w:lvlText w:val=""/>
      <w:lvlJc w:val="left"/>
      <w:pPr>
        <w:tabs>
          <w:tab w:val="num" w:pos="4320"/>
        </w:tabs>
        <w:ind w:left="4320" w:hanging="360"/>
      </w:pPr>
      <w:rPr>
        <w:rFonts w:ascii="Wingdings" w:hAnsi="Wingdings" w:hint="default"/>
      </w:rPr>
    </w:lvl>
    <w:lvl w:ilvl="6" w:tplc="D4F08E76" w:tentative="1">
      <w:start w:val="1"/>
      <w:numFmt w:val="bullet"/>
      <w:lvlText w:val=""/>
      <w:lvlJc w:val="left"/>
      <w:pPr>
        <w:tabs>
          <w:tab w:val="num" w:pos="5040"/>
        </w:tabs>
        <w:ind w:left="5040" w:hanging="360"/>
      </w:pPr>
      <w:rPr>
        <w:rFonts w:ascii="Wingdings" w:hAnsi="Wingdings" w:hint="default"/>
      </w:rPr>
    </w:lvl>
    <w:lvl w:ilvl="7" w:tplc="B7FA6302" w:tentative="1">
      <w:start w:val="1"/>
      <w:numFmt w:val="bullet"/>
      <w:lvlText w:val=""/>
      <w:lvlJc w:val="left"/>
      <w:pPr>
        <w:tabs>
          <w:tab w:val="num" w:pos="5760"/>
        </w:tabs>
        <w:ind w:left="5760" w:hanging="360"/>
      </w:pPr>
      <w:rPr>
        <w:rFonts w:ascii="Wingdings" w:hAnsi="Wingdings" w:hint="default"/>
      </w:rPr>
    </w:lvl>
    <w:lvl w:ilvl="8" w:tplc="E24038C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E35854"/>
    <w:multiLevelType w:val="hybridMultilevel"/>
    <w:tmpl w:val="62F0EFB0"/>
    <w:lvl w:ilvl="0" w:tplc="FFFFFFF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7C4B118A"/>
    <w:multiLevelType w:val="hybridMultilevel"/>
    <w:tmpl w:val="09AEB2D2"/>
    <w:lvl w:ilvl="0" w:tplc="AC6C524C">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9" w15:restartNumberingAfterBreak="0">
    <w:nsid w:val="7DCE2B93"/>
    <w:multiLevelType w:val="hybridMultilevel"/>
    <w:tmpl w:val="CCF8DC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7"/>
  </w:num>
  <w:num w:numId="2">
    <w:abstractNumId w:val="22"/>
  </w:num>
  <w:num w:numId="3">
    <w:abstractNumId w:val="39"/>
  </w:num>
  <w:num w:numId="4">
    <w:abstractNumId w:val="2"/>
  </w:num>
  <w:num w:numId="5">
    <w:abstractNumId w:val="24"/>
  </w:num>
  <w:num w:numId="6">
    <w:abstractNumId w:val="8"/>
  </w:num>
  <w:num w:numId="7">
    <w:abstractNumId w:val="31"/>
  </w:num>
  <w:num w:numId="8">
    <w:abstractNumId w:val="19"/>
  </w:num>
  <w:num w:numId="9">
    <w:abstractNumId w:val="15"/>
  </w:num>
  <w:num w:numId="10">
    <w:abstractNumId w:val="25"/>
  </w:num>
  <w:num w:numId="11">
    <w:abstractNumId w:val="11"/>
  </w:num>
  <w:num w:numId="12">
    <w:abstractNumId w:val="10"/>
  </w:num>
  <w:num w:numId="13">
    <w:abstractNumId w:val="35"/>
  </w:num>
  <w:num w:numId="14">
    <w:abstractNumId w:val="12"/>
  </w:num>
  <w:num w:numId="15">
    <w:abstractNumId w:val="13"/>
  </w:num>
  <w:num w:numId="16">
    <w:abstractNumId w:val="32"/>
  </w:num>
  <w:num w:numId="17">
    <w:abstractNumId w:val="6"/>
  </w:num>
  <w:num w:numId="18">
    <w:abstractNumId w:val="0"/>
  </w:num>
  <w:num w:numId="19">
    <w:abstractNumId w:val="33"/>
  </w:num>
  <w:num w:numId="20">
    <w:abstractNumId w:val="3"/>
  </w:num>
  <w:num w:numId="21">
    <w:abstractNumId w:val="34"/>
  </w:num>
  <w:num w:numId="22">
    <w:abstractNumId w:val="23"/>
  </w:num>
  <w:num w:numId="23">
    <w:abstractNumId w:val="1"/>
  </w:num>
  <w:num w:numId="24">
    <w:abstractNumId w:val="4"/>
  </w:num>
  <w:num w:numId="25">
    <w:abstractNumId w:val="7"/>
  </w:num>
  <w:num w:numId="26">
    <w:abstractNumId w:val="36"/>
  </w:num>
  <w:num w:numId="27">
    <w:abstractNumId w:val="17"/>
  </w:num>
  <w:num w:numId="28">
    <w:abstractNumId w:val="20"/>
  </w:num>
  <w:num w:numId="29">
    <w:abstractNumId w:val="18"/>
  </w:num>
  <w:num w:numId="30">
    <w:abstractNumId w:val="28"/>
  </w:num>
  <w:num w:numId="31">
    <w:abstractNumId w:val="9"/>
  </w:num>
  <w:num w:numId="32">
    <w:abstractNumId w:val="38"/>
  </w:num>
  <w:num w:numId="33">
    <w:abstractNumId w:val="27"/>
  </w:num>
  <w:num w:numId="34">
    <w:abstractNumId w:val="26"/>
  </w:num>
  <w:num w:numId="35">
    <w:abstractNumId w:val="21"/>
  </w:num>
  <w:num w:numId="36">
    <w:abstractNumId w:val="30"/>
  </w:num>
  <w:num w:numId="37">
    <w:abstractNumId w:val="29"/>
  </w:num>
  <w:num w:numId="38">
    <w:abstractNumId w:val="16"/>
  </w:num>
  <w:num w:numId="39">
    <w:abstractNumId w:val="14"/>
  </w:num>
  <w:num w:numId="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21"/>
    <w:rsid w:val="0000285B"/>
    <w:rsid w:val="00004054"/>
    <w:rsid w:val="00004365"/>
    <w:rsid w:val="000047BF"/>
    <w:rsid w:val="00005059"/>
    <w:rsid w:val="00005429"/>
    <w:rsid w:val="00005599"/>
    <w:rsid w:val="00007725"/>
    <w:rsid w:val="000128BC"/>
    <w:rsid w:val="00013B60"/>
    <w:rsid w:val="000154D1"/>
    <w:rsid w:val="00015B37"/>
    <w:rsid w:val="0001624E"/>
    <w:rsid w:val="000168C1"/>
    <w:rsid w:val="00016FA0"/>
    <w:rsid w:val="000245B1"/>
    <w:rsid w:val="00026406"/>
    <w:rsid w:val="000270BE"/>
    <w:rsid w:val="000274D6"/>
    <w:rsid w:val="00031ABC"/>
    <w:rsid w:val="00032EC3"/>
    <w:rsid w:val="00033722"/>
    <w:rsid w:val="0003385A"/>
    <w:rsid w:val="00034371"/>
    <w:rsid w:val="00036D04"/>
    <w:rsid w:val="00040A84"/>
    <w:rsid w:val="0004213D"/>
    <w:rsid w:val="00042F6D"/>
    <w:rsid w:val="00045A5D"/>
    <w:rsid w:val="0005286F"/>
    <w:rsid w:val="000547A3"/>
    <w:rsid w:val="0006172A"/>
    <w:rsid w:val="0006191D"/>
    <w:rsid w:val="000629CF"/>
    <w:rsid w:val="00065FFA"/>
    <w:rsid w:val="00067039"/>
    <w:rsid w:val="00072C67"/>
    <w:rsid w:val="000734D8"/>
    <w:rsid w:val="00073E66"/>
    <w:rsid w:val="00073F74"/>
    <w:rsid w:val="00074C3E"/>
    <w:rsid w:val="00075020"/>
    <w:rsid w:val="0007512E"/>
    <w:rsid w:val="00076B91"/>
    <w:rsid w:val="00076FB8"/>
    <w:rsid w:val="0007762A"/>
    <w:rsid w:val="0008287A"/>
    <w:rsid w:val="00082A4D"/>
    <w:rsid w:val="00083752"/>
    <w:rsid w:val="0008492D"/>
    <w:rsid w:val="00084A47"/>
    <w:rsid w:val="00084A74"/>
    <w:rsid w:val="00085756"/>
    <w:rsid w:val="00085DE0"/>
    <w:rsid w:val="00087BAB"/>
    <w:rsid w:val="00090034"/>
    <w:rsid w:val="0009059C"/>
    <w:rsid w:val="00093826"/>
    <w:rsid w:val="00094496"/>
    <w:rsid w:val="00095236"/>
    <w:rsid w:val="000977D0"/>
    <w:rsid w:val="000A0A4E"/>
    <w:rsid w:val="000A52AA"/>
    <w:rsid w:val="000A67EC"/>
    <w:rsid w:val="000B49D5"/>
    <w:rsid w:val="000B4FA1"/>
    <w:rsid w:val="000B654E"/>
    <w:rsid w:val="000B6C00"/>
    <w:rsid w:val="000B7DCA"/>
    <w:rsid w:val="000C1E22"/>
    <w:rsid w:val="000C2830"/>
    <w:rsid w:val="000C2C19"/>
    <w:rsid w:val="000C3A28"/>
    <w:rsid w:val="000C47D4"/>
    <w:rsid w:val="000C56EC"/>
    <w:rsid w:val="000D0F8B"/>
    <w:rsid w:val="000D2CAC"/>
    <w:rsid w:val="000D45FE"/>
    <w:rsid w:val="000D492A"/>
    <w:rsid w:val="000D5250"/>
    <w:rsid w:val="000D52D8"/>
    <w:rsid w:val="000E06D7"/>
    <w:rsid w:val="000E16A7"/>
    <w:rsid w:val="000E20C3"/>
    <w:rsid w:val="000E2506"/>
    <w:rsid w:val="000E277F"/>
    <w:rsid w:val="000E29B5"/>
    <w:rsid w:val="000E4F25"/>
    <w:rsid w:val="000E61C8"/>
    <w:rsid w:val="000E6F12"/>
    <w:rsid w:val="000E7B1A"/>
    <w:rsid w:val="000F20F8"/>
    <w:rsid w:val="000F3A4D"/>
    <w:rsid w:val="0010001A"/>
    <w:rsid w:val="001000E3"/>
    <w:rsid w:val="001019C1"/>
    <w:rsid w:val="00102928"/>
    <w:rsid w:val="00106D7E"/>
    <w:rsid w:val="001116CF"/>
    <w:rsid w:val="00111DBB"/>
    <w:rsid w:val="0011312D"/>
    <w:rsid w:val="00113B2B"/>
    <w:rsid w:val="00114140"/>
    <w:rsid w:val="00115341"/>
    <w:rsid w:val="001156A2"/>
    <w:rsid w:val="001160AD"/>
    <w:rsid w:val="0011623A"/>
    <w:rsid w:val="0012027D"/>
    <w:rsid w:val="00122A91"/>
    <w:rsid w:val="00123F37"/>
    <w:rsid w:val="001260AC"/>
    <w:rsid w:val="00126F9D"/>
    <w:rsid w:val="0013084B"/>
    <w:rsid w:val="00134B08"/>
    <w:rsid w:val="00137716"/>
    <w:rsid w:val="0014015F"/>
    <w:rsid w:val="00141241"/>
    <w:rsid w:val="00150202"/>
    <w:rsid w:val="00150EA3"/>
    <w:rsid w:val="00157F56"/>
    <w:rsid w:val="00161EDE"/>
    <w:rsid w:val="0016228C"/>
    <w:rsid w:val="001635FF"/>
    <w:rsid w:val="00164F93"/>
    <w:rsid w:val="0017100E"/>
    <w:rsid w:val="00172302"/>
    <w:rsid w:val="00172E7C"/>
    <w:rsid w:val="00173AB1"/>
    <w:rsid w:val="001744F2"/>
    <w:rsid w:val="001747E2"/>
    <w:rsid w:val="001753E2"/>
    <w:rsid w:val="00175768"/>
    <w:rsid w:val="00176AAC"/>
    <w:rsid w:val="00177148"/>
    <w:rsid w:val="00180D05"/>
    <w:rsid w:val="001835C2"/>
    <w:rsid w:val="0018426A"/>
    <w:rsid w:val="001860E7"/>
    <w:rsid w:val="00186960"/>
    <w:rsid w:val="00187110"/>
    <w:rsid w:val="00190077"/>
    <w:rsid w:val="001922A1"/>
    <w:rsid w:val="00194456"/>
    <w:rsid w:val="0019463B"/>
    <w:rsid w:val="001A01CA"/>
    <w:rsid w:val="001A06C3"/>
    <w:rsid w:val="001A35B6"/>
    <w:rsid w:val="001A404C"/>
    <w:rsid w:val="001A55D5"/>
    <w:rsid w:val="001A5AB6"/>
    <w:rsid w:val="001A646B"/>
    <w:rsid w:val="001A704A"/>
    <w:rsid w:val="001B04F5"/>
    <w:rsid w:val="001B16B8"/>
    <w:rsid w:val="001B2262"/>
    <w:rsid w:val="001B2980"/>
    <w:rsid w:val="001B3592"/>
    <w:rsid w:val="001B3899"/>
    <w:rsid w:val="001B460B"/>
    <w:rsid w:val="001B546C"/>
    <w:rsid w:val="001B72A0"/>
    <w:rsid w:val="001C09B5"/>
    <w:rsid w:val="001C180B"/>
    <w:rsid w:val="001C1DAB"/>
    <w:rsid w:val="001C2B8A"/>
    <w:rsid w:val="001C2D63"/>
    <w:rsid w:val="001C3057"/>
    <w:rsid w:val="001C353D"/>
    <w:rsid w:val="001D17DE"/>
    <w:rsid w:val="001D1D53"/>
    <w:rsid w:val="001D2BDC"/>
    <w:rsid w:val="001D3973"/>
    <w:rsid w:val="001D461F"/>
    <w:rsid w:val="001D5552"/>
    <w:rsid w:val="001D6C96"/>
    <w:rsid w:val="001D766D"/>
    <w:rsid w:val="001E05B1"/>
    <w:rsid w:val="001E1024"/>
    <w:rsid w:val="001F0171"/>
    <w:rsid w:val="001F0878"/>
    <w:rsid w:val="001F0E6B"/>
    <w:rsid w:val="001F26C1"/>
    <w:rsid w:val="001F275A"/>
    <w:rsid w:val="001F6500"/>
    <w:rsid w:val="001F67DF"/>
    <w:rsid w:val="00203807"/>
    <w:rsid w:val="00203CA3"/>
    <w:rsid w:val="00204415"/>
    <w:rsid w:val="002051BD"/>
    <w:rsid w:val="00205F2D"/>
    <w:rsid w:val="0020700B"/>
    <w:rsid w:val="002107CB"/>
    <w:rsid w:val="002119C2"/>
    <w:rsid w:val="00212E3A"/>
    <w:rsid w:val="00212EB1"/>
    <w:rsid w:val="0021364E"/>
    <w:rsid w:val="00214552"/>
    <w:rsid w:val="00217929"/>
    <w:rsid w:val="002179D1"/>
    <w:rsid w:val="002202E0"/>
    <w:rsid w:val="0022299A"/>
    <w:rsid w:val="0023343C"/>
    <w:rsid w:val="00233AB0"/>
    <w:rsid w:val="00234E27"/>
    <w:rsid w:val="00240F07"/>
    <w:rsid w:val="00241A97"/>
    <w:rsid w:val="002435C3"/>
    <w:rsid w:val="00243C06"/>
    <w:rsid w:val="0024458A"/>
    <w:rsid w:val="00245222"/>
    <w:rsid w:val="002452C4"/>
    <w:rsid w:val="002475A6"/>
    <w:rsid w:val="00250138"/>
    <w:rsid w:val="002519B8"/>
    <w:rsid w:val="00251D24"/>
    <w:rsid w:val="002546B2"/>
    <w:rsid w:val="00254FDC"/>
    <w:rsid w:val="002555A2"/>
    <w:rsid w:val="00256552"/>
    <w:rsid w:val="002570E9"/>
    <w:rsid w:val="002600D2"/>
    <w:rsid w:val="002651B5"/>
    <w:rsid w:val="00266445"/>
    <w:rsid w:val="00267921"/>
    <w:rsid w:val="0027221B"/>
    <w:rsid w:val="002723CC"/>
    <w:rsid w:val="002732BB"/>
    <w:rsid w:val="0027383A"/>
    <w:rsid w:val="00273A41"/>
    <w:rsid w:val="00274E55"/>
    <w:rsid w:val="0027521E"/>
    <w:rsid w:val="002761B3"/>
    <w:rsid w:val="00281551"/>
    <w:rsid w:val="002849A1"/>
    <w:rsid w:val="00284B9C"/>
    <w:rsid w:val="0028786B"/>
    <w:rsid w:val="00290D6F"/>
    <w:rsid w:val="00292ED4"/>
    <w:rsid w:val="00297434"/>
    <w:rsid w:val="002A0299"/>
    <w:rsid w:val="002A263C"/>
    <w:rsid w:val="002A4E51"/>
    <w:rsid w:val="002A63FB"/>
    <w:rsid w:val="002A7F40"/>
    <w:rsid w:val="002B2881"/>
    <w:rsid w:val="002B2E41"/>
    <w:rsid w:val="002B30DF"/>
    <w:rsid w:val="002B33F4"/>
    <w:rsid w:val="002B5702"/>
    <w:rsid w:val="002B74E9"/>
    <w:rsid w:val="002C0AEF"/>
    <w:rsid w:val="002C0CD1"/>
    <w:rsid w:val="002C1CD1"/>
    <w:rsid w:val="002C2461"/>
    <w:rsid w:val="002C2A7B"/>
    <w:rsid w:val="002C2C7D"/>
    <w:rsid w:val="002C3389"/>
    <w:rsid w:val="002C5B3B"/>
    <w:rsid w:val="002C7E8E"/>
    <w:rsid w:val="002D5F3A"/>
    <w:rsid w:val="002E1DAD"/>
    <w:rsid w:val="002E493D"/>
    <w:rsid w:val="002E578E"/>
    <w:rsid w:val="002E5E25"/>
    <w:rsid w:val="002E71CC"/>
    <w:rsid w:val="002E7D20"/>
    <w:rsid w:val="002E7EC9"/>
    <w:rsid w:val="002F0F89"/>
    <w:rsid w:val="002F1261"/>
    <w:rsid w:val="002F1F78"/>
    <w:rsid w:val="002F288B"/>
    <w:rsid w:val="002F308F"/>
    <w:rsid w:val="002F7FEA"/>
    <w:rsid w:val="00301615"/>
    <w:rsid w:val="00301B1C"/>
    <w:rsid w:val="00311600"/>
    <w:rsid w:val="003121E8"/>
    <w:rsid w:val="00313EB1"/>
    <w:rsid w:val="00314D3F"/>
    <w:rsid w:val="003168B2"/>
    <w:rsid w:val="00320617"/>
    <w:rsid w:val="00325038"/>
    <w:rsid w:val="00330E1C"/>
    <w:rsid w:val="0033116C"/>
    <w:rsid w:val="00331BED"/>
    <w:rsid w:val="00332244"/>
    <w:rsid w:val="003325E3"/>
    <w:rsid w:val="0033387C"/>
    <w:rsid w:val="00333F59"/>
    <w:rsid w:val="0033718E"/>
    <w:rsid w:val="00337486"/>
    <w:rsid w:val="003422B2"/>
    <w:rsid w:val="003425E2"/>
    <w:rsid w:val="003440BC"/>
    <w:rsid w:val="00345E79"/>
    <w:rsid w:val="00350799"/>
    <w:rsid w:val="003514FF"/>
    <w:rsid w:val="003527FD"/>
    <w:rsid w:val="00352B79"/>
    <w:rsid w:val="00352F93"/>
    <w:rsid w:val="00353BEE"/>
    <w:rsid w:val="00354843"/>
    <w:rsid w:val="00355440"/>
    <w:rsid w:val="003556F8"/>
    <w:rsid w:val="00357287"/>
    <w:rsid w:val="003575F5"/>
    <w:rsid w:val="003578BF"/>
    <w:rsid w:val="00357FAB"/>
    <w:rsid w:val="0036098E"/>
    <w:rsid w:val="00367834"/>
    <w:rsid w:val="00372DE0"/>
    <w:rsid w:val="00373153"/>
    <w:rsid w:val="0037416F"/>
    <w:rsid w:val="00375B9B"/>
    <w:rsid w:val="003801DD"/>
    <w:rsid w:val="003808AC"/>
    <w:rsid w:val="00382D05"/>
    <w:rsid w:val="00382D64"/>
    <w:rsid w:val="003845C6"/>
    <w:rsid w:val="003847E8"/>
    <w:rsid w:val="00385E40"/>
    <w:rsid w:val="00392E3F"/>
    <w:rsid w:val="0039592B"/>
    <w:rsid w:val="00396075"/>
    <w:rsid w:val="00397A28"/>
    <w:rsid w:val="003A0F53"/>
    <w:rsid w:val="003A19CF"/>
    <w:rsid w:val="003A1E20"/>
    <w:rsid w:val="003A3C22"/>
    <w:rsid w:val="003A51B5"/>
    <w:rsid w:val="003B1DE7"/>
    <w:rsid w:val="003B1FE0"/>
    <w:rsid w:val="003B565D"/>
    <w:rsid w:val="003B6324"/>
    <w:rsid w:val="003B7A08"/>
    <w:rsid w:val="003C0F90"/>
    <w:rsid w:val="003C4979"/>
    <w:rsid w:val="003C4DA1"/>
    <w:rsid w:val="003C5E08"/>
    <w:rsid w:val="003D4965"/>
    <w:rsid w:val="003D5C7D"/>
    <w:rsid w:val="003D70E2"/>
    <w:rsid w:val="003D72A5"/>
    <w:rsid w:val="003D73EC"/>
    <w:rsid w:val="003E0B18"/>
    <w:rsid w:val="003E0DBB"/>
    <w:rsid w:val="003E36A7"/>
    <w:rsid w:val="003E39E7"/>
    <w:rsid w:val="003E3FAA"/>
    <w:rsid w:val="003E4007"/>
    <w:rsid w:val="003E5A04"/>
    <w:rsid w:val="003E618C"/>
    <w:rsid w:val="003E6324"/>
    <w:rsid w:val="003E726E"/>
    <w:rsid w:val="003F0190"/>
    <w:rsid w:val="003F1CEC"/>
    <w:rsid w:val="003F2161"/>
    <w:rsid w:val="003F4167"/>
    <w:rsid w:val="003F6119"/>
    <w:rsid w:val="003F7B19"/>
    <w:rsid w:val="00401DA4"/>
    <w:rsid w:val="004034AE"/>
    <w:rsid w:val="004052EF"/>
    <w:rsid w:val="00405D9E"/>
    <w:rsid w:val="00406190"/>
    <w:rsid w:val="0040786F"/>
    <w:rsid w:val="004103A6"/>
    <w:rsid w:val="00410AD8"/>
    <w:rsid w:val="0041214D"/>
    <w:rsid w:val="00412C9F"/>
    <w:rsid w:val="00413654"/>
    <w:rsid w:val="00413F8A"/>
    <w:rsid w:val="0041417F"/>
    <w:rsid w:val="00414C03"/>
    <w:rsid w:val="00415D21"/>
    <w:rsid w:val="004168F6"/>
    <w:rsid w:val="00420FDB"/>
    <w:rsid w:val="00421494"/>
    <w:rsid w:val="0042191C"/>
    <w:rsid w:val="004237C1"/>
    <w:rsid w:val="004243CC"/>
    <w:rsid w:val="00427954"/>
    <w:rsid w:val="0043236E"/>
    <w:rsid w:val="00434CBB"/>
    <w:rsid w:val="00441DBF"/>
    <w:rsid w:val="00446004"/>
    <w:rsid w:val="00452132"/>
    <w:rsid w:val="0045353B"/>
    <w:rsid w:val="0045438D"/>
    <w:rsid w:val="00454AB7"/>
    <w:rsid w:val="00456696"/>
    <w:rsid w:val="00456960"/>
    <w:rsid w:val="00457E66"/>
    <w:rsid w:val="00461A72"/>
    <w:rsid w:val="004623E7"/>
    <w:rsid w:val="004625D6"/>
    <w:rsid w:val="0046560A"/>
    <w:rsid w:val="00467927"/>
    <w:rsid w:val="00470F6F"/>
    <w:rsid w:val="00471358"/>
    <w:rsid w:val="004728A3"/>
    <w:rsid w:val="00472B6C"/>
    <w:rsid w:val="00484B3F"/>
    <w:rsid w:val="00487311"/>
    <w:rsid w:val="004878BF"/>
    <w:rsid w:val="00487C81"/>
    <w:rsid w:val="004927E8"/>
    <w:rsid w:val="004928B4"/>
    <w:rsid w:val="0049735B"/>
    <w:rsid w:val="004A01E5"/>
    <w:rsid w:val="004A27C3"/>
    <w:rsid w:val="004A32B3"/>
    <w:rsid w:val="004A3336"/>
    <w:rsid w:val="004A7ABF"/>
    <w:rsid w:val="004B1037"/>
    <w:rsid w:val="004B1D3F"/>
    <w:rsid w:val="004B3C3E"/>
    <w:rsid w:val="004B4B4C"/>
    <w:rsid w:val="004B7AB5"/>
    <w:rsid w:val="004B7BDE"/>
    <w:rsid w:val="004C009E"/>
    <w:rsid w:val="004C00DC"/>
    <w:rsid w:val="004C1B97"/>
    <w:rsid w:val="004C2E91"/>
    <w:rsid w:val="004C3AFC"/>
    <w:rsid w:val="004C40F4"/>
    <w:rsid w:val="004C4C25"/>
    <w:rsid w:val="004C794A"/>
    <w:rsid w:val="004D00AF"/>
    <w:rsid w:val="004D014D"/>
    <w:rsid w:val="004D1D38"/>
    <w:rsid w:val="004D5238"/>
    <w:rsid w:val="004E0FD4"/>
    <w:rsid w:val="004E2FC3"/>
    <w:rsid w:val="004F133B"/>
    <w:rsid w:val="004F34D6"/>
    <w:rsid w:val="004F49FB"/>
    <w:rsid w:val="004F5762"/>
    <w:rsid w:val="004F5773"/>
    <w:rsid w:val="004F75B4"/>
    <w:rsid w:val="004F797B"/>
    <w:rsid w:val="004F7EE0"/>
    <w:rsid w:val="004F7F08"/>
    <w:rsid w:val="00501B76"/>
    <w:rsid w:val="005052BD"/>
    <w:rsid w:val="00506154"/>
    <w:rsid w:val="00506E22"/>
    <w:rsid w:val="00511390"/>
    <w:rsid w:val="005145E5"/>
    <w:rsid w:val="00516E67"/>
    <w:rsid w:val="00517D1B"/>
    <w:rsid w:val="0052109F"/>
    <w:rsid w:val="00521AA7"/>
    <w:rsid w:val="005223F7"/>
    <w:rsid w:val="0052248A"/>
    <w:rsid w:val="0052708B"/>
    <w:rsid w:val="00530A03"/>
    <w:rsid w:val="00530E8E"/>
    <w:rsid w:val="00531332"/>
    <w:rsid w:val="005330A7"/>
    <w:rsid w:val="00533EDF"/>
    <w:rsid w:val="005356B3"/>
    <w:rsid w:val="00536414"/>
    <w:rsid w:val="00536E86"/>
    <w:rsid w:val="00537400"/>
    <w:rsid w:val="0054018E"/>
    <w:rsid w:val="00540620"/>
    <w:rsid w:val="005440BE"/>
    <w:rsid w:val="005446D6"/>
    <w:rsid w:val="005458CD"/>
    <w:rsid w:val="0055138A"/>
    <w:rsid w:val="00551EF4"/>
    <w:rsid w:val="00552C0D"/>
    <w:rsid w:val="00554F10"/>
    <w:rsid w:val="00557189"/>
    <w:rsid w:val="005575B0"/>
    <w:rsid w:val="00560B45"/>
    <w:rsid w:val="0056168E"/>
    <w:rsid w:val="00561E95"/>
    <w:rsid w:val="00562587"/>
    <w:rsid w:val="00562BCD"/>
    <w:rsid w:val="00563321"/>
    <w:rsid w:val="005644D0"/>
    <w:rsid w:val="00566AFD"/>
    <w:rsid w:val="00573EF5"/>
    <w:rsid w:val="0057461D"/>
    <w:rsid w:val="00575F97"/>
    <w:rsid w:val="00576E24"/>
    <w:rsid w:val="00577861"/>
    <w:rsid w:val="005866EA"/>
    <w:rsid w:val="00590802"/>
    <w:rsid w:val="00592591"/>
    <w:rsid w:val="00592DC3"/>
    <w:rsid w:val="00593706"/>
    <w:rsid w:val="00595505"/>
    <w:rsid w:val="005A06E5"/>
    <w:rsid w:val="005A1D59"/>
    <w:rsid w:val="005A227C"/>
    <w:rsid w:val="005A318F"/>
    <w:rsid w:val="005A36FE"/>
    <w:rsid w:val="005A55C8"/>
    <w:rsid w:val="005A6D14"/>
    <w:rsid w:val="005B00C0"/>
    <w:rsid w:val="005B0714"/>
    <w:rsid w:val="005B0A22"/>
    <w:rsid w:val="005B0B8C"/>
    <w:rsid w:val="005B1140"/>
    <w:rsid w:val="005B594B"/>
    <w:rsid w:val="005B6F9D"/>
    <w:rsid w:val="005B7FFC"/>
    <w:rsid w:val="005C19E0"/>
    <w:rsid w:val="005C5BF7"/>
    <w:rsid w:val="005D1814"/>
    <w:rsid w:val="005D249F"/>
    <w:rsid w:val="005D5349"/>
    <w:rsid w:val="005D54AB"/>
    <w:rsid w:val="005D6A3A"/>
    <w:rsid w:val="005D7723"/>
    <w:rsid w:val="005D7F3A"/>
    <w:rsid w:val="005E0EC7"/>
    <w:rsid w:val="005E35A6"/>
    <w:rsid w:val="005E52D2"/>
    <w:rsid w:val="005E77CB"/>
    <w:rsid w:val="005F101B"/>
    <w:rsid w:val="005F51EB"/>
    <w:rsid w:val="005F6B05"/>
    <w:rsid w:val="005F6CB7"/>
    <w:rsid w:val="005F7201"/>
    <w:rsid w:val="005F770B"/>
    <w:rsid w:val="00601B28"/>
    <w:rsid w:val="006030A3"/>
    <w:rsid w:val="00605F46"/>
    <w:rsid w:val="00606C80"/>
    <w:rsid w:val="00606E21"/>
    <w:rsid w:val="006079EC"/>
    <w:rsid w:val="00610C59"/>
    <w:rsid w:val="00613D1F"/>
    <w:rsid w:val="00613EC3"/>
    <w:rsid w:val="00614858"/>
    <w:rsid w:val="0061744E"/>
    <w:rsid w:val="00620406"/>
    <w:rsid w:val="00622FF0"/>
    <w:rsid w:val="00624384"/>
    <w:rsid w:val="0062508E"/>
    <w:rsid w:val="00627CC5"/>
    <w:rsid w:val="0063111F"/>
    <w:rsid w:val="00631A24"/>
    <w:rsid w:val="006357C4"/>
    <w:rsid w:val="00636EB4"/>
    <w:rsid w:val="00640D74"/>
    <w:rsid w:val="00643927"/>
    <w:rsid w:val="00645737"/>
    <w:rsid w:val="006458F1"/>
    <w:rsid w:val="006460A7"/>
    <w:rsid w:val="006473FF"/>
    <w:rsid w:val="00650F62"/>
    <w:rsid w:val="006529B4"/>
    <w:rsid w:val="00652F7F"/>
    <w:rsid w:val="0065312D"/>
    <w:rsid w:val="0065422D"/>
    <w:rsid w:val="00655243"/>
    <w:rsid w:val="00656D74"/>
    <w:rsid w:val="006605E2"/>
    <w:rsid w:val="006614C2"/>
    <w:rsid w:val="00665538"/>
    <w:rsid w:val="006657AE"/>
    <w:rsid w:val="006670AA"/>
    <w:rsid w:val="00667B62"/>
    <w:rsid w:val="00667FE9"/>
    <w:rsid w:val="00667FF9"/>
    <w:rsid w:val="00670645"/>
    <w:rsid w:val="00672100"/>
    <w:rsid w:val="00672229"/>
    <w:rsid w:val="00672C99"/>
    <w:rsid w:val="006741BB"/>
    <w:rsid w:val="006762C2"/>
    <w:rsid w:val="00676B7E"/>
    <w:rsid w:val="0067794D"/>
    <w:rsid w:val="006800B2"/>
    <w:rsid w:val="00683335"/>
    <w:rsid w:val="006903BC"/>
    <w:rsid w:val="00690770"/>
    <w:rsid w:val="00690E86"/>
    <w:rsid w:val="006920D0"/>
    <w:rsid w:val="00694F67"/>
    <w:rsid w:val="0069515E"/>
    <w:rsid w:val="00696CD8"/>
    <w:rsid w:val="00697FDB"/>
    <w:rsid w:val="006A0AF8"/>
    <w:rsid w:val="006A168D"/>
    <w:rsid w:val="006A3543"/>
    <w:rsid w:val="006A63D9"/>
    <w:rsid w:val="006B0A61"/>
    <w:rsid w:val="006B690C"/>
    <w:rsid w:val="006C1B7C"/>
    <w:rsid w:val="006C252A"/>
    <w:rsid w:val="006C49DB"/>
    <w:rsid w:val="006C4FB6"/>
    <w:rsid w:val="006C567E"/>
    <w:rsid w:val="006D2CC4"/>
    <w:rsid w:val="006D31A7"/>
    <w:rsid w:val="006D48A0"/>
    <w:rsid w:val="006D6CD3"/>
    <w:rsid w:val="006E247A"/>
    <w:rsid w:val="006E5241"/>
    <w:rsid w:val="006E5F7D"/>
    <w:rsid w:val="006F0192"/>
    <w:rsid w:val="006F1A67"/>
    <w:rsid w:val="006F308C"/>
    <w:rsid w:val="006F4F82"/>
    <w:rsid w:val="006F7011"/>
    <w:rsid w:val="0070086E"/>
    <w:rsid w:val="0070117E"/>
    <w:rsid w:val="0070213F"/>
    <w:rsid w:val="0070224F"/>
    <w:rsid w:val="00702424"/>
    <w:rsid w:val="00704BD3"/>
    <w:rsid w:val="00705BE1"/>
    <w:rsid w:val="00706666"/>
    <w:rsid w:val="00706F1A"/>
    <w:rsid w:val="007078BB"/>
    <w:rsid w:val="00714472"/>
    <w:rsid w:val="0071520C"/>
    <w:rsid w:val="0071553A"/>
    <w:rsid w:val="00716420"/>
    <w:rsid w:val="00720957"/>
    <w:rsid w:val="00721141"/>
    <w:rsid w:val="00721C02"/>
    <w:rsid w:val="007246A7"/>
    <w:rsid w:val="00724C27"/>
    <w:rsid w:val="00724D13"/>
    <w:rsid w:val="00726F56"/>
    <w:rsid w:val="00730BCA"/>
    <w:rsid w:val="00731544"/>
    <w:rsid w:val="00734A67"/>
    <w:rsid w:val="00740828"/>
    <w:rsid w:val="0074389A"/>
    <w:rsid w:val="00744144"/>
    <w:rsid w:val="00744182"/>
    <w:rsid w:val="0074516D"/>
    <w:rsid w:val="0074612F"/>
    <w:rsid w:val="00750B8C"/>
    <w:rsid w:val="007517AD"/>
    <w:rsid w:val="00752120"/>
    <w:rsid w:val="007557FE"/>
    <w:rsid w:val="00756865"/>
    <w:rsid w:val="00756F58"/>
    <w:rsid w:val="00756F5E"/>
    <w:rsid w:val="00757638"/>
    <w:rsid w:val="00764B75"/>
    <w:rsid w:val="00766E2D"/>
    <w:rsid w:val="007672B4"/>
    <w:rsid w:val="00767F0D"/>
    <w:rsid w:val="00770C0A"/>
    <w:rsid w:val="00775A6F"/>
    <w:rsid w:val="00777AEE"/>
    <w:rsid w:val="007823D1"/>
    <w:rsid w:val="007831CC"/>
    <w:rsid w:val="007842CA"/>
    <w:rsid w:val="00786721"/>
    <w:rsid w:val="00790D52"/>
    <w:rsid w:val="007915B5"/>
    <w:rsid w:val="007917C5"/>
    <w:rsid w:val="007919AC"/>
    <w:rsid w:val="0079259D"/>
    <w:rsid w:val="00793138"/>
    <w:rsid w:val="007959D0"/>
    <w:rsid w:val="0079712D"/>
    <w:rsid w:val="007A08BB"/>
    <w:rsid w:val="007A36F5"/>
    <w:rsid w:val="007A3A9C"/>
    <w:rsid w:val="007A3F77"/>
    <w:rsid w:val="007A5A55"/>
    <w:rsid w:val="007A75F5"/>
    <w:rsid w:val="007A7D62"/>
    <w:rsid w:val="007B46EC"/>
    <w:rsid w:val="007B4DCD"/>
    <w:rsid w:val="007B5937"/>
    <w:rsid w:val="007B6026"/>
    <w:rsid w:val="007C23FA"/>
    <w:rsid w:val="007C2B0A"/>
    <w:rsid w:val="007C4058"/>
    <w:rsid w:val="007C479A"/>
    <w:rsid w:val="007D007E"/>
    <w:rsid w:val="007D0CD2"/>
    <w:rsid w:val="007D1FC4"/>
    <w:rsid w:val="007D2C24"/>
    <w:rsid w:val="007D38FC"/>
    <w:rsid w:val="007D4C0B"/>
    <w:rsid w:val="007D5167"/>
    <w:rsid w:val="007E38E1"/>
    <w:rsid w:val="007E3B04"/>
    <w:rsid w:val="007E4AFA"/>
    <w:rsid w:val="007E4FD6"/>
    <w:rsid w:val="007E5D98"/>
    <w:rsid w:val="007E7FDC"/>
    <w:rsid w:val="007F05B1"/>
    <w:rsid w:val="007F0DF6"/>
    <w:rsid w:val="007F2780"/>
    <w:rsid w:val="007F2F10"/>
    <w:rsid w:val="007F70A0"/>
    <w:rsid w:val="008039AF"/>
    <w:rsid w:val="00804787"/>
    <w:rsid w:val="008050B3"/>
    <w:rsid w:val="00806EB1"/>
    <w:rsid w:val="0081008C"/>
    <w:rsid w:val="008104A2"/>
    <w:rsid w:val="00810ACE"/>
    <w:rsid w:val="00810DA7"/>
    <w:rsid w:val="008112CC"/>
    <w:rsid w:val="008114FB"/>
    <w:rsid w:val="008206B5"/>
    <w:rsid w:val="008208B5"/>
    <w:rsid w:val="008214DC"/>
    <w:rsid w:val="00821853"/>
    <w:rsid w:val="00822DDC"/>
    <w:rsid w:val="00825E0E"/>
    <w:rsid w:val="008269A8"/>
    <w:rsid w:val="00827518"/>
    <w:rsid w:val="0082772C"/>
    <w:rsid w:val="008310A0"/>
    <w:rsid w:val="008311D2"/>
    <w:rsid w:val="00831D5A"/>
    <w:rsid w:val="008354A3"/>
    <w:rsid w:val="00835D48"/>
    <w:rsid w:val="00836481"/>
    <w:rsid w:val="00841266"/>
    <w:rsid w:val="008415CD"/>
    <w:rsid w:val="0084177C"/>
    <w:rsid w:val="00841F3A"/>
    <w:rsid w:val="00842F96"/>
    <w:rsid w:val="00845B3A"/>
    <w:rsid w:val="00846EC7"/>
    <w:rsid w:val="0085115B"/>
    <w:rsid w:val="00852622"/>
    <w:rsid w:val="0085280B"/>
    <w:rsid w:val="00852C5C"/>
    <w:rsid w:val="0085406F"/>
    <w:rsid w:val="0085452E"/>
    <w:rsid w:val="00855949"/>
    <w:rsid w:val="00856741"/>
    <w:rsid w:val="008571E1"/>
    <w:rsid w:val="0085787A"/>
    <w:rsid w:val="008609FA"/>
    <w:rsid w:val="00861190"/>
    <w:rsid w:val="008629D7"/>
    <w:rsid w:val="0087306D"/>
    <w:rsid w:val="00873367"/>
    <w:rsid w:val="00874F9C"/>
    <w:rsid w:val="00877D5E"/>
    <w:rsid w:val="0088532A"/>
    <w:rsid w:val="008866C8"/>
    <w:rsid w:val="00886A10"/>
    <w:rsid w:val="00891541"/>
    <w:rsid w:val="0089346A"/>
    <w:rsid w:val="00896685"/>
    <w:rsid w:val="008966A1"/>
    <w:rsid w:val="00897869"/>
    <w:rsid w:val="008A15D6"/>
    <w:rsid w:val="008A21F3"/>
    <w:rsid w:val="008A39EF"/>
    <w:rsid w:val="008A7394"/>
    <w:rsid w:val="008A773D"/>
    <w:rsid w:val="008B076B"/>
    <w:rsid w:val="008B1D63"/>
    <w:rsid w:val="008B2DFC"/>
    <w:rsid w:val="008B2E50"/>
    <w:rsid w:val="008B32A2"/>
    <w:rsid w:val="008B3CBF"/>
    <w:rsid w:val="008B780C"/>
    <w:rsid w:val="008C207C"/>
    <w:rsid w:val="008C6823"/>
    <w:rsid w:val="008C6E1B"/>
    <w:rsid w:val="008C798C"/>
    <w:rsid w:val="008D16E7"/>
    <w:rsid w:val="008D3B0B"/>
    <w:rsid w:val="008D4E61"/>
    <w:rsid w:val="008D7E11"/>
    <w:rsid w:val="008E14BB"/>
    <w:rsid w:val="008E435D"/>
    <w:rsid w:val="008E6E2E"/>
    <w:rsid w:val="008F0A47"/>
    <w:rsid w:val="008F0DEE"/>
    <w:rsid w:val="008F1C45"/>
    <w:rsid w:val="008F2FA3"/>
    <w:rsid w:val="008F4673"/>
    <w:rsid w:val="008F4895"/>
    <w:rsid w:val="008F69E6"/>
    <w:rsid w:val="008F7AA5"/>
    <w:rsid w:val="008F7DE8"/>
    <w:rsid w:val="008F7E61"/>
    <w:rsid w:val="009017E4"/>
    <w:rsid w:val="009043FC"/>
    <w:rsid w:val="00904B0A"/>
    <w:rsid w:val="00904BE4"/>
    <w:rsid w:val="009060ED"/>
    <w:rsid w:val="00907944"/>
    <w:rsid w:val="00910649"/>
    <w:rsid w:val="00912E92"/>
    <w:rsid w:val="009155AE"/>
    <w:rsid w:val="00920E86"/>
    <w:rsid w:val="009218F8"/>
    <w:rsid w:val="00921DA6"/>
    <w:rsid w:val="0092216B"/>
    <w:rsid w:val="00923DFD"/>
    <w:rsid w:val="00925756"/>
    <w:rsid w:val="00926FE7"/>
    <w:rsid w:val="0092723A"/>
    <w:rsid w:val="00930F4C"/>
    <w:rsid w:val="009321C3"/>
    <w:rsid w:val="00932C4F"/>
    <w:rsid w:val="00933215"/>
    <w:rsid w:val="00934250"/>
    <w:rsid w:val="00936590"/>
    <w:rsid w:val="00937B58"/>
    <w:rsid w:val="0094209B"/>
    <w:rsid w:val="009428C8"/>
    <w:rsid w:val="00942B55"/>
    <w:rsid w:val="00947224"/>
    <w:rsid w:val="00947403"/>
    <w:rsid w:val="00950106"/>
    <w:rsid w:val="00950211"/>
    <w:rsid w:val="00950CD0"/>
    <w:rsid w:val="00951D45"/>
    <w:rsid w:val="00955DAD"/>
    <w:rsid w:val="009563E8"/>
    <w:rsid w:val="00956AEB"/>
    <w:rsid w:val="00961C3F"/>
    <w:rsid w:val="00966B47"/>
    <w:rsid w:val="0097067C"/>
    <w:rsid w:val="0097231E"/>
    <w:rsid w:val="00972BF0"/>
    <w:rsid w:val="00976772"/>
    <w:rsid w:val="00977790"/>
    <w:rsid w:val="0098051A"/>
    <w:rsid w:val="00981550"/>
    <w:rsid w:val="00981B26"/>
    <w:rsid w:val="00981CCD"/>
    <w:rsid w:val="00982934"/>
    <w:rsid w:val="00983E10"/>
    <w:rsid w:val="0098498D"/>
    <w:rsid w:val="0098615A"/>
    <w:rsid w:val="009865D3"/>
    <w:rsid w:val="009879F0"/>
    <w:rsid w:val="009915FF"/>
    <w:rsid w:val="00994F32"/>
    <w:rsid w:val="0099786F"/>
    <w:rsid w:val="00997A73"/>
    <w:rsid w:val="009A204C"/>
    <w:rsid w:val="009A23EA"/>
    <w:rsid w:val="009A6696"/>
    <w:rsid w:val="009B116C"/>
    <w:rsid w:val="009B1537"/>
    <w:rsid w:val="009B493B"/>
    <w:rsid w:val="009B68EC"/>
    <w:rsid w:val="009B6CB6"/>
    <w:rsid w:val="009C075D"/>
    <w:rsid w:val="009C093D"/>
    <w:rsid w:val="009C2ACB"/>
    <w:rsid w:val="009C33A0"/>
    <w:rsid w:val="009C6600"/>
    <w:rsid w:val="009D11FE"/>
    <w:rsid w:val="009E6FF4"/>
    <w:rsid w:val="009E71E2"/>
    <w:rsid w:val="009E7B4A"/>
    <w:rsid w:val="009F1F54"/>
    <w:rsid w:val="009F1FA2"/>
    <w:rsid w:val="009F31A0"/>
    <w:rsid w:val="009F3BC7"/>
    <w:rsid w:val="009F3D0C"/>
    <w:rsid w:val="009F5AB8"/>
    <w:rsid w:val="00A00227"/>
    <w:rsid w:val="00A01E21"/>
    <w:rsid w:val="00A12EBB"/>
    <w:rsid w:val="00A1335E"/>
    <w:rsid w:val="00A21893"/>
    <w:rsid w:val="00A253AF"/>
    <w:rsid w:val="00A25A21"/>
    <w:rsid w:val="00A326FD"/>
    <w:rsid w:val="00A333E9"/>
    <w:rsid w:val="00A3765A"/>
    <w:rsid w:val="00A37CF6"/>
    <w:rsid w:val="00A40308"/>
    <w:rsid w:val="00A40340"/>
    <w:rsid w:val="00A41297"/>
    <w:rsid w:val="00A41B1D"/>
    <w:rsid w:val="00A41E64"/>
    <w:rsid w:val="00A41F54"/>
    <w:rsid w:val="00A43F63"/>
    <w:rsid w:val="00A43F7B"/>
    <w:rsid w:val="00A4586A"/>
    <w:rsid w:val="00A50925"/>
    <w:rsid w:val="00A50E55"/>
    <w:rsid w:val="00A55303"/>
    <w:rsid w:val="00A55D04"/>
    <w:rsid w:val="00A62BBA"/>
    <w:rsid w:val="00A64ED4"/>
    <w:rsid w:val="00A7196D"/>
    <w:rsid w:val="00A7266D"/>
    <w:rsid w:val="00A742A9"/>
    <w:rsid w:val="00A81BBF"/>
    <w:rsid w:val="00A83163"/>
    <w:rsid w:val="00A833CC"/>
    <w:rsid w:val="00A835BC"/>
    <w:rsid w:val="00A83D9D"/>
    <w:rsid w:val="00A84B71"/>
    <w:rsid w:val="00A8745A"/>
    <w:rsid w:val="00A910C9"/>
    <w:rsid w:val="00A91F42"/>
    <w:rsid w:val="00A95091"/>
    <w:rsid w:val="00A95B0D"/>
    <w:rsid w:val="00A976DE"/>
    <w:rsid w:val="00AA207A"/>
    <w:rsid w:val="00AA2794"/>
    <w:rsid w:val="00AA6E54"/>
    <w:rsid w:val="00AA7F5D"/>
    <w:rsid w:val="00AB0773"/>
    <w:rsid w:val="00AB478B"/>
    <w:rsid w:val="00AB6210"/>
    <w:rsid w:val="00AC01D2"/>
    <w:rsid w:val="00AC16D3"/>
    <w:rsid w:val="00AC3830"/>
    <w:rsid w:val="00AC3D96"/>
    <w:rsid w:val="00AD42B2"/>
    <w:rsid w:val="00AD4404"/>
    <w:rsid w:val="00AD601A"/>
    <w:rsid w:val="00AE4757"/>
    <w:rsid w:val="00AE4D33"/>
    <w:rsid w:val="00AE5C90"/>
    <w:rsid w:val="00AE70E4"/>
    <w:rsid w:val="00AE7A21"/>
    <w:rsid w:val="00AE7A95"/>
    <w:rsid w:val="00AF0ADE"/>
    <w:rsid w:val="00AF156E"/>
    <w:rsid w:val="00AF1C98"/>
    <w:rsid w:val="00AF2AE4"/>
    <w:rsid w:val="00AF441D"/>
    <w:rsid w:val="00AF5682"/>
    <w:rsid w:val="00AF7381"/>
    <w:rsid w:val="00B008FA"/>
    <w:rsid w:val="00B0628E"/>
    <w:rsid w:val="00B116C6"/>
    <w:rsid w:val="00B11D12"/>
    <w:rsid w:val="00B12A46"/>
    <w:rsid w:val="00B1742C"/>
    <w:rsid w:val="00B27591"/>
    <w:rsid w:val="00B34EA9"/>
    <w:rsid w:val="00B368DC"/>
    <w:rsid w:val="00B36D62"/>
    <w:rsid w:val="00B373F9"/>
    <w:rsid w:val="00B37C96"/>
    <w:rsid w:val="00B4137C"/>
    <w:rsid w:val="00B41C05"/>
    <w:rsid w:val="00B42311"/>
    <w:rsid w:val="00B42E2F"/>
    <w:rsid w:val="00B46274"/>
    <w:rsid w:val="00B500CF"/>
    <w:rsid w:val="00B516E6"/>
    <w:rsid w:val="00B51ED2"/>
    <w:rsid w:val="00B53881"/>
    <w:rsid w:val="00B579FE"/>
    <w:rsid w:val="00B625AB"/>
    <w:rsid w:val="00B629CB"/>
    <w:rsid w:val="00B62B6F"/>
    <w:rsid w:val="00B62D2A"/>
    <w:rsid w:val="00B65EF3"/>
    <w:rsid w:val="00B663D9"/>
    <w:rsid w:val="00B664DF"/>
    <w:rsid w:val="00B700E8"/>
    <w:rsid w:val="00B70AD9"/>
    <w:rsid w:val="00B7307B"/>
    <w:rsid w:val="00B81603"/>
    <w:rsid w:val="00B84331"/>
    <w:rsid w:val="00B853C7"/>
    <w:rsid w:val="00B85781"/>
    <w:rsid w:val="00B86F2E"/>
    <w:rsid w:val="00B876DB"/>
    <w:rsid w:val="00B876EA"/>
    <w:rsid w:val="00B908AA"/>
    <w:rsid w:val="00B91D00"/>
    <w:rsid w:val="00B951B9"/>
    <w:rsid w:val="00B9618B"/>
    <w:rsid w:val="00B970D4"/>
    <w:rsid w:val="00B97109"/>
    <w:rsid w:val="00B9781A"/>
    <w:rsid w:val="00B97F32"/>
    <w:rsid w:val="00BA1F78"/>
    <w:rsid w:val="00BB1347"/>
    <w:rsid w:val="00BB5079"/>
    <w:rsid w:val="00BB66BB"/>
    <w:rsid w:val="00BC0219"/>
    <w:rsid w:val="00BC2020"/>
    <w:rsid w:val="00BC3651"/>
    <w:rsid w:val="00BC3933"/>
    <w:rsid w:val="00BC3FCC"/>
    <w:rsid w:val="00BC7E89"/>
    <w:rsid w:val="00BD529E"/>
    <w:rsid w:val="00BD5B3A"/>
    <w:rsid w:val="00BD5E59"/>
    <w:rsid w:val="00BE0F04"/>
    <w:rsid w:val="00BE2ADD"/>
    <w:rsid w:val="00BE3E9E"/>
    <w:rsid w:val="00BE4A57"/>
    <w:rsid w:val="00BE4D31"/>
    <w:rsid w:val="00BE6504"/>
    <w:rsid w:val="00BE764C"/>
    <w:rsid w:val="00BE776B"/>
    <w:rsid w:val="00BE7DFA"/>
    <w:rsid w:val="00BF1739"/>
    <w:rsid w:val="00BF4081"/>
    <w:rsid w:val="00BF6BDA"/>
    <w:rsid w:val="00BF78F2"/>
    <w:rsid w:val="00C008CE"/>
    <w:rsid w:val="00C0317B"/>
    <w:rsid w:val="00C03F6B"/>
    <w:rsid w:val="00C041B4"/>
    <w:rsid w:val="00C04F44"/>
    <w:rsid w:val="00C07D80"/>
    <w:rsid w:val="00C10CFD"/>
    <w:rsid w:val="00C2251D"/>
    <w:rsid w:val="00C26219"/>
    <w:rsid w:val="00C27224"/>
    <w:rsid w:val="00C27541"/>
    <w:rsid w:val="00C3550A"/>
    <w:rsid w:val="00C363FF"/>
    <w:rsid w:val="00C40870"/>
    <w:rsid w:val="00C433EB"/>
    <w:rsid w:val="00C438A1"/>
    <w:rsid w:val="00C47649"/>
    <w:rsid w:val="00C47EF0"/>
    <w:rsid w:val="00C51246"/>
    <w:rsid w:val="00C54E1C"/>
    <w:rsid w:val="00C55BB0"/>
    <w:rsid w:val="00C561E7"/>
    <w:rsid w:val="00C5668C"/>
    <w:rsid w:val="00C56A84"/>
    <w:rsid w:val="00C56CB5"/>
    <w:rsid w:val="00C57376"/>
    <w:rsid w:val="00C57D1A"/>
    <w:rsid w:val="00C60924"/>
    <w:rsid w:val="00C61F37"/>
    <w:rsid w:val="00C6268B"/>
    <w:rsid w:val="00C65AAB"/>
    <w:rsid w:val="00C65BFC"/>
    <w:rsid w:val="00C6640E"/>
    <w:rsid w:val="00C66FE6"/>
    <w:rsid w:val="00C67259"/>
    <w:rsid w:val="00C71748"/>
    <w:rsid w:val="00C72264"/>
    <w:rsid w:val="00C76EB2"/>
    <w:rsid w:val="00C80206"/>
    <w:rsid w:val="00C81784"/>
    <w:rsid w:val="00C81D5A"/>
    <w:rsid w:val="00C8292B"/>
    <w:rsid w:val="00C8346B"/>
    <w:rsid w:val="00C84EB1"/>
    <w:rsid w:val="00C86E25"/>
    <w:rsid w:val="00C943EB"/>
    <w:rsid w:val="00CA0CF3"/>
    <w:rsid w:val="00CA1676"/>
    <w:rsid w:val="00CA279F"/>
    <w:rsid w:val="00CA2945"/>
    <w:rsid w:val="00CA29AD"/>
    <w:rsid w:val="00CA4B6A"/>
    <w:rsid w:val="00CA7989"/>
    <w:rsid w:val="00CB117C"/>
    <w:rsid w:val="00CB2028"/>
    <w:rsid w:val="00CB39C6"/>
    <w:rsid w:val="00CC0697"/>
    <w:rsid w:val="00CC6749"/>
    <w:rsid w:val="00CC7A85"/>
    <w:rsid w:val="00CD0A19"/>
    <w:rsid w:val="00CD27F8"/>
    <w:rsid w:val="00CD5791"/>
    <w:rsid w:val="00CE399E"/>
    <w:rsid w:val="00CE4640"/>
    <w:rsid w:val="00CE4A47"/>
    <w:rsid w:val="00CE588B"/>
    <w:rsid w:val="00CE68D6"/>
    <w:rsid w:val="00CE6E20"/>
    <w:rsid w:val="00CF0790"/>
    <w:rsid w:val="00CF3A2D"/>
    <w:rsid w:val="00CF5361"/>
    <w:rsid w:val="00CF568A"/>
    <w:rsid w:val="00CF5BAD"/>
    <w:rsid w:val="00CF66B5"/>
    <w:rsid w:val="00CF7E92"/>
    <w:rsid w:val="00D0117F"/>
    <w:rsid w:val="00D107F9"/>
    <w:rsid w:val="00D10A70"/>
    <w:rsid w:val="00D12797"/>
    <w:rsid w:val="00D15884"/>
    <w:rsid w:val="00D15E80"/>
    <w:rsid w:val="00D16727"/>
    <w:rsid w:val="00D17471"/>
    <w:rsid w:val="00D17813"/>
    <w:rsid w:val="00D211C6"/>
    <w:rsid w:val="00D222AE"/>
    <w:rsid w:val="00D23243"/>
    <w:rsid w:val="00D233BE"/>
    <w:rsid w:val="00D26746"/>
    <w:rsid w:val="00D3285A"/>
    <w:rsid w:val="00D329F9"/>
    <w:rsid w:val="00D35127"/>
    <w:rsid w:val="00D35AB1"/>
    <w:rsid w:val="00D35DFD"/>
    <w:rsid w:val="00D36D30"/>
    <w:rsid w:val="00D41BE4"/>
    <w:rsid w:val="00D46BC3"/>
    <w:rsid w:val="00D47B66"/>
    <w:rsid w:val="00D5079F"/>
    <w:rsid w:val="00D5166F"/>
    <w:rsid w:val="00D526DA"/>
    <w:rsid w:val="00D539D8"/>
    <w:rsid w:val="00D546E7"/>
    <w:rsid w:val="00D54979"/>
    <w:rsid w:val="00D54989"/>
    <w:rsid w:val="00D563CE"/>
    <w:rsid w:val="00D57855"/>
    <w:rsid w:val="00D60588"/>
    <w:rsid w:val="00D60D04"/>
    <w:rsid w:val="00D61945"/>
    <w:rsid w:val="00D619F8"/>
    <w:rsid w:val="00D655AA"/>
    <w:rsid w:val="00D6667E"/>
    <w:rsid w:val="00D70368"/>
    <w:rsid w:val="00D727BA"/>
    <w:rsid w:val="00D744D9"/>
    <w:rsid w:val="00D828DD"/>
    <w:rsid w:val="00D86235"/>
    <w:rsid w:val="00D86C6F"/>
    <w:rsid w:val="00D91857"/>
    <w:rsid w:val="00D9250F"/>
    <w:rsid w:val="00D93305"/>
    <w:rsid w:val="00D937CD"/>
    <w:rsid w:val="00D93968"/>
    <w:rsid w:val="00D943EB"/>
    <w:rsid w:val="00D94508"/>
    <w:rsid w:val="00DA45C9"/>
    <w:rsid w:val="00DA673B"/>
    <w:rsid w:val="00DA7B8D"/>
    <w:rsid w:val="00DA7C8F"/>
    <w:rsid w:val="00DA7F2A"/>
    <w:rsid w:val="00DB55F4"/>
    <w:rsid w:val="00DB7D2E"/>
    <w:rsid w:val="00DC010D"/>
    <w:rsid w:val="00DD05B4"/>
    <w:rsid w:val="00DD0C7D"/>
    <w:rsid w:val="00DD26C6"/>
    <w:rsid w:val="00DD2922"/>
    <w:rsid w:val="00DD2A5E"/>
    <w:rsid w:val="00DD2E8C"/>
    <w:rsid w:val="00DD37BB"/>
    <w:rsid w:val="00DD3AA0"/>
    <w:rsid w:val="00DD44CB"/>
    <w:rsid w:val="00DD4B28"/>
    <w:rsid w:val="00DE11DC"/>
    <w:rsid w:val="00DE1358"/>
    <w:rsid w:val="00DE32C8"/>
    <w:rsid w:val="00DE4EFE"/>
    <w:rsid w:val="00DE52BA"/>
    <w:rsid w:val="00DF27CC"/>
    <w:rsid w:val="00DF2A3A"/>
    <w:rsid w:val="00DF3D10"/>
    <w:rsid w:val="00E004BC"/>
    <w:rsid w:val="00E00A8E"/>
    <w:rsid w:val="00E0123C"/>
    <w:rsid w:val="00E01582"/>
    <w:rsid w:val="00E038BF"/>
    <w:rsid w:val="00E040F3"/>
    <w:rsid w:val="00E0547C"/>
    <w:rsid w:val="00E05D26"/>
    <w:rsid w:val="00E06254"/>
    <w:rsid w:val="00E06A50"/>
    <w:rsid w:val="00E10842"/>
    <w:rsid w:val="00E11654"/>
    <w:rsid w:val="00E11A76"/>
    <w:rsid w:val="00E123CB"/>
    <w:rsid w:val="00E14361"/>
    <w:rsid w:val="00E15A09"/>
    <w:rsid w:val="00E17113"/>
    <w:rsid w:val="00E21EC8"/>
    <w:rsid w:val="00E230B3"/>
    <w:rsid w:val="00E23BFE"/>
    <w:rsid w:val="00E24D59"/>
    <w:rsid w:val="00E25C9A"/>
    <w:rsid w:val="00E26698"/>
    <w:rsid w:val="00E302C3"/>
    <w:rsid w:val="00E31429"/>
    <w:rsid w:val="00E34D57"/>
    <w:rsid w:val="00E36D12"/>
    <w:rsid w:val="00E37A86"/>
    <w:rsid w:val="00E40DA4"/>
    <w:rsid w:val="00E41B9A"/>
    <w:rsid w:val="00E443DE"/>
    <w:rsid w:val="00E46338"/>
    <w:rsid w:val="00E4694F"/>
    <w:rsid w:val="00E46D2D"/>
    <w:rsid w:val="00E545D4"/>
    <w:rsid w:val="00E56C0C"/>
    <w:rsid w:val="00E57486"/>
    <w:rsid w:val="00E57F8D"/>
    <w:rsid w:val="00E57F97"/>
    <w:rsid w:val="00E606E9"/>
    <w:rsid w:val="00E60777"/>
    <w:rsid w:val="00E630EB"/>
    <w:rsid w:val="00E63A02"/>
    <w:rsid w:val="00E63EBF"/>
    <w:rsid w:val="00E65577"/>
    <w:rsid w:val="00E6571F"/>
    <w:rsid w:val="00E672FE"/>
    <w:rsid w:val="00E675B2"/>
    <w:rsid w:val="00E715F9"/>
    <w:rsid w:val="00E747A0"/>
    <w:rsid w:val="00E767C0"/>
    <w:rsid w:val="00E76B72"/>
    <w:rsid w:val="00E776EF"/>
    <w:rsid w:val="00E808EC"/>
    <w:rsid w:val="00E80AFB"/>
    <w:rsid w:val="00E81493"/>
    <w:rsid w:val="00E83345"/>
    <w:rsid w:val="00E850BE"/>
    <w:rsid w:val="00E85886"/>
    <w:rsid w:val="00E92899"/>
    <w:rsid w:val="00E93131"/>
    <w:rsid w:val="00E9763F"/>
    <w:rsid w:val="00EA172F"/>
    <w:rsid w:val="00EA1A38"/>
    <w:rsid w:val="00EA1C70"/>
    <w:rsid w:val="00EA6047"/>
    <w:rsid w:val="00EA7F7D"/>
    <w:rsid w:val="00EB1AEA"/>
    <w:rsid w:val="00EB2632"/>
    <w:rsid w:val="00EB3630"/>
    <w:rsid w:val="00EB47DA"/>
    <w:rsid w:val="00EB4C80"/>
    <w:rsid w:val="00EB5FC9"/>
    <w:rsid w:val="00EB6902"/>
    <w:rsid w:val="00EB69DF"/>
    <w:rsid w:val="00EB74C0"/>
    <w:rsid w:val="00EB74EF"/>
    <w:rsid w:val="00EC05BC"/>
    <w:rsid w:val="00EC112F"/>
    <w:rsid w:val="00EC1AF3"/>
    <w:rsid w:val="00EC3834"/>
    <w:rsid w:val="00EC3911"/>
    <w:rsid w:val="00EC4869"/>
    <w:rsid w:val="00EC7079"/>
    <w:rsid w:val="00EC7DA2"/>
    <w:rsid w:val="00ED0F51"/>
    <w:rsid w:val="00ED306A"/>
    <w:rsid w:val="00EE1326"/>
    <w:rsid w:val="00EE18E3"/>
    <w:rsid w:val="00EE5201"/>
    <w:rsid w:val="00EE765E"/>
    <w:rsid w:val="00EE7733"/>
    <w:rsid w:val="00EE79F8"/>
    <w:rsid w:val="00EF0E43"/>
    <w:rsid w:val="00EF20FA"/>
    <w:rsid w:val="00EF2975"/>
    <w:rsid w:val="00EF329F"/>
    <w:rsid w:val="00EF6B40"/>
    <w:rsid w:val="00EF7D30"/>
    <w:rsid w:val="00F008BA"/>
    <w:rsid w:val="00F00E46"/>
    <w:rsid w:val="00F05789"/>
    <w:rsid w:val="00F07472"/>
    <w:rsid w:val="00F1067B"/>
    <w:rsid w:val="00F11109"/>
    <w:rsid w:val="00F11343"/>
    <w:rsid w:val="00F11879"/>
    <w:rsid w:val="00F12342"/>
    <w:rsid w:val="00F130E1"/>
    <w:rsid w:val="00F13130"/>
    <w:rsid w:val="00F15042"/>
    <w:rsid w:val="00F15CBC"/>
    <w:rsid w:val="00F15E95"/>
    <w:rsid w:val="00F166C9"/>
    <w:rsid w:val="00F16E4D"/>
    <w:rsid w:val="00F17CEC"/>
    <w:rsid w:val="00F2011B"/>
    <w:rsid w:val="00F25078"/>
    <w:rsid w:val="00F269EF"/>
    <w:rsid w:val="00F26D94"/>
    <w:rsid w:val="00F272F1"/>
    <w:rsid w:val="00F31FEA"/>
    <w:rsid w:val="00F32340"/>
    <w:rsid w:val="00F33F72"/>
    <w:rsid w:val="00F34BF7"/>
    <w:rsid w:val="00F351E6"/>
    <w:rsid w:val="00F3717C"/>
    <w:rsid w:val="00F37DC2"/>
    <w:rsid w:val="00F37F5D"/>
    <w:rsid w:val="00F40F8A"/>
    <w:rsid w:val="00F41E04"/>
    <w:rsid w:val="00F42FB8"/>
    <w:rsid w:val="00F43A9F"/>
    <w:rsid w:val="00F440C4"/>
    <w:rsid w:val="00F472CC"/>
    <w:rsid w:val="00F5215D"/>
    <w:rsid w:val="00F52B6D"/>
    <w:rsid w:val="00F60171"/>
    <w:rsid w:val="00F60343"/>
    <w:rsid w:val="00F6185F"/>
    <w:rsid w:val="00F62A60"/>
    <w:rsid w:val="00F63C26"/>
    <w:rsid w:val="00F64011"/>
    <w:rsid w:val="00F64152"/>
    <w:rsid w:val="00F658D5"/>
    <w:rsid w:val="00F66D20"/>
    <w:rsid w:val="00F70222"/>
    <w:rsid w:val="00F72202"/>
    <w:rsid w:val="00F7436D"/>
    <w:rsid w:val="00F74B08"/>
    <w:rsid w:val="00F759B0"/>
    <w:rsid w:val="00F760E1"/>
    <w:rsid w:val="00F7748B"/>
    <w:rsid w:val="00F80A34"/>
    <w:rsid w:val="00F8164F"/>
    <w:rsid w:val="00F832F0"/>
    <w:rsid w:val="00F853D8"/>
    <w:rsid w:val="00F85900"/>
    <w:rsid w:val="00F865A3"/>
    <w:rsid w:val="00F87259"/>
    <w:rsid w:val="00F87AE2"/>
    <w:rsid w:val="00F9240B"/>
    <w:rsid w:val="00FA41D4"/>
    <w:rsid w:val="00FA752E"/>
    <w:rsid w:val="00FA762A"/>
    <w:rsid w:val="00FB0911"/>
    <w:rsid w:val="00FB30E5"/>
    <w:rsid w:val="00FB3F78"/>
    <w:rsid w:val="00FB44A8"/>
    <w:rsid w:val="00FB5B6A"/>
    <w:rsid w:val="00FC2ED8"/>
    <w:rsid w:val="00FC62AA"/>
    <w:rsid w:val="00FD2E1C"/>
    <w:rsid w:val="00FD3C24"/>
    <w:rsid w:val="00FD5649"/>
    <w:rsid w:val="00FD7DD9"/>
    <w:rsid w:val="00FE0B05"/>
    <w:rsid w:val="00FE778F"/>
    <w:rsid w:val="00FF0CF8"/>
    <w:rsid w:val="00FF1194"/>
    <w:rsid w:val="00FF18D0"/>
    <w:rsid w:val="00FF22AB"/>
    <w:rsid w:val="00FF27D7"/>
    <w:rsid w:val="00FF3DDE"/>
    <w:rsid w:val="00FF7DF1"/>
    <w:rsid w:val="36AA3477"/>
    <w:rsid w:val="42B2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895EF31"/>
  <w15:docId w15:val="{71FF81D3-79CB-4CBA-B139-C5DA6C25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757"/>
    <w:rPr>
      <w:rFonts w:ascii="Times" w:hAnsi="Times" w:cs="Times"/>
    </w:rPr>
  </w:style>
  <w:style w:type="paragraph" w:styleId="Heading1">
    <w:name w:val="heading 1"/>
    <w:basedOn w:val="Normal"/>
    <w:next w:val="Normal"/>
    <w:qFormat/>
    <w:rsid w:val="004F75B4"/>
    <w:pPr>
      <w:keepNext/>
      <w:outlineLvl w:val="0"/>
    </w:pPr>
    <w:rPr>
      <w:rFonts w:ascii="Arial" w:hAnsi="Arial" w:cs="Arial"/>
      <w:b/>
      <w:bCs/>
    </w:rPr>
  </w:style>
  <w:style w:type="paragraph" w:styleId="Heading2">
    <w:name w:val="heading 2"/>
    <w:basedOn w:val="Normal"/>
    <w:next w:val="Normal"/>
    <w:link w:val="Heading2Char"/>
    <w:qFormat/>
    <w:rsid w:val="004F75B4"/>
    <w:pPr>
      <w:keepNext/>
      <w:outlineLvl w:val="1"/>
    </w:pPr>
    <w:rPr>
      <w:rFonts w:ascii="Arial" w:hAnsi="Arial" w:cs="Arial"/>
      <w:i/>
      <w:iCs/>
      <w:sz w:val="18"/>
      <w:szCs w:val="18"/>
    </w:rPr>
  </w:style>
  <w:style w:type="paragraph" w:styleId="Heading3">
    <w:name w:val="heading 3"/>
    <w:basedOn w:val="Normal"/>
    <w:next w:val="Normal"/>
    <w:qFormat/>
    <w:rsid w:val="004F75B4"/>
    <w:pPr>
      <w:keepNext/>
      <w:outlineLvl w:val="2"/>
    </w:pPr>
    <w:rPr>
      <w:rFonts w:ascii="Helvetica" w:hAnsi="Helvetica" w:cs="Helvetica"/>
      <w:b/>
      <w:bCs/>
      <w:color w:val="FFFFFF"/>
      <w:sz w:val="14"/>
      <w:szCs w:val="14"/>
    </w:rPr>
  </w:style>
  <w:style w:type="paragraph" w:styleId="Heading4">
    <w:name w:val="heading 4"/>
    <w:basedOn w:val="Normal"/>
    <w:next w:val="Normal"/>
    <w:qFormat/>
    <w:rsid w:val="004F75B4"/>
    <w:pPr>
      <w:keepNext/>
      <w:outlineLvl w:val="3"/>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75B4"/>
    <w:pPr>
      <w:tabs>
        <w:tab w:val="center" w:pos="4320"/>
        <w:tab w:val="right" w:pos="8640"/>
      </w:tabs>
    </w:pPr>
  </w:style>
  <w:style w:type="paragraph" w:styleId="Footer">
    <w:name w:val="footer"/>
    <w:basedOn w:val="Normal"/>
    <w:link w:val="FooterChar"/>
    <w:uiPriority w:val="99"/>
    <w:rsid w:val="004F75B4"/>
    <w:pPr>
      <w:tabs>
        <w:tab w:val="center" w:pos="4320"/>
        <w:tab w:val="right" w:pos="8640"/>
      </w:tabs>
    </w:pPr>
  </w:style>
  <w:style w:type="character" w:styleId="PageNumber">
    <w:name w:val="page number"/>
    <w:basedOn w:val="DefaultParagraphFont"/>
    <w:rsid w:val="004F75B4"/>
  </w:style>
  <w:style w:type="character" w:customStyle="1" w:styleId="EmailStyle181">
    <w:name w:val="EmailStyle181"/>
    <w:basedOn w:val="DefaultParagraphFont"/>
    <w:rsid w:val="004F75B4"/>
    <w:rPr>
      <w:rFonts w:ascii="Arial" w:hAnsi="Arial" w:cs="Arial"/>
      <w:color w:val="000000"/>
      <w:sz w:val="20"/>
      <w:szCs w:val="20"/>
    </w:rPr>
  </w:style>
  <w:style w:type="character" w:styleId="Hyperlink">
    <w:name w:val="Hyperlink"/>
    <w:basedOn w:val="DefaultParagraphFont"/>
    <w:rsid w:val="004F75B4"/>
    <w:rPr>
      <w:color w:val="0000FF"/>
      <w:u w:val="single"/>
    </w:rPr>
  </w:style>
  <w:style w:type="paragraph" w:styleId="BalloonText">
    <w:name w:val="Balloon Text"/>
    <w:basedOn w:val="Normal"/>
    <w:semiHidden/>
    <w:rsid w:val="00845B3A"/>
    <w:rPr>
      <w:rFonts w:ascii="Tahoma" w:hAnsi="Tahoma" w:cs="Tahoma"/>
      <w:sz w:val="16"/>
      <w:szCs w:val="16"/>
    </w:rPr>
  </w:style>
  <w:style w:type="paragraph" w:styleId="ListParagraph">
    <w:name w:val="List Paragraph"/>
    <w:aliases w:val="Heading2"/>
    <w:basedOn w:val="Normal"/>
    <w:uiPriority w:val="34"/>
    <w:qFormat/>
    <w:rsid w:val="00846EC7"/>
    <w:pPr>
      <w:ind w:left="720"/>
      <w:contextualSpacing/>
    </w:pPr>
  </w:style>
  <w:style w:type="character" w:styleId="PlaceholderText">
    <w:name w:val="Placeholder Text"/>
    <w:basedOn w:val="DefaultParagraphFont"/>
    <w:uiPriority w:val="99"/>
    <w:semiHidden/>
    <w:rsid w:val="00E14361"/>
    <w:rPr>
      <w:color w:val="808080"/>
    </w:rPr>
  </w:style>
  <w:style w:type="table" w:styleId="TableGrid">
    <w:name w:val="Table Grid"/>
    <w:basedOn w:val="TableNormal"/>
    <w:rsid w:val="004A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F2780"/>
    <w:rPr>
      <w:rFonts w:ascii="Arial" w:hAnsi="Arial" w:cs="Arial"/>
      <w:i/>
      <w:iCs/>
      <w:sz w:val="18"/>
      <w:szCs w:val="18"/>
    </w:rPr>
  </w:style>
  <w:style w:type="character" w:customStyle="1" w:styleId="FooterChar">
    <w:name w:val="Footer Char"/>
    <w:basedOn w:val="DefaultParagraphFont"/>
    <w:link w:val="Footer"/>
    <w:uiPriority w:val="99"/>
    <w:rsid w:val="00372DE0"/>
    <w:rPr>
      <w:rFonts w:ascii="Times" w:hAnsi="Times" w:cs="Times"/>
    </w:rPr>
  </w:style>
  <w:style w:type="paragraph" w:styleId="Caption">
    <w:name w:val="caption"/>
    <w:basedOn w:val="Normal"/>
    <w:next w:val="Normal"/>
    <w:unhideWhenUsed/>
    <w:qFormat/>
    <w:rsid w:val="000128BC"/>
    <w:pPr>
      <w:spacing w:after="200"/>
    </w:pPr>
    <w:rPr>
      <w:i/>
      <w:iCs/>
      <w:color w:val="1F497D" w:themeColor="text2"/>
      <w:sz w:val="18"/>
      <w:szCs w:val="18"/>
    </w:rPr>
  </w:style>
  <w:style w:type="character" w:styleId="FollowedHyperlink">
    <w:name w:val="FollowedHyperlink"/>
    <w:basedOn w:val="DefaultParagraphFont"/>
    <w:semiHidden/>
    <w:unhideWhenUsed/>
    <w:rsid w:val="002F288B"/>
    <w:rPr>
      <w:color w:val="800080" w:themeColor="followedHyperlink"/>
      <w:u w:val="single"/>
    </w:rPr>
  </w:style>
  <w:style w:type="paragraph" w:styleId="BlockText">
    <w:name w:val="Block Text"/>
    <w:basedOn w:val="Normal"/>
    <w:rsid w:val="007842CA"/>
    <w:pPr>
      <w:spacing w:before="240"/>
      <w:ind w:left="-540" w:right="-540"/>
      <w:jc w:val="center"/>
    </w:pPr>
    <w:rPr>
      <w:rFonts w:ascii="Arial" w:hAnsi="Arial"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2281">
      <w:bodyDiv w:val="1"/>
      <w:marLeft w:val="0"/>
      <w:marRight w:val="0"/>
      <w:marTop w:val="0"/>
      <w:marBottom w:val="0"/>
      <w:divBdr>
        <w:top w:val="none" w:sz="0" w:space="0" w:color="auto"/>
        <w:left w:val="none" w:sz="0" w:space="0" w:color="auto"/>
        <w:bottom w:val="none" w:sz="0" w:space="0" w:color="auto"/>
        <w:right w:val="none" w:sz="0" w:space="0" w:color="auto"/>
      </w:divBdr>
    </w:div>
    <w:div w:id="82261875">
      <w:bodyDiv w:val="1"/>
      <w:marLeft w:val="0"/>
      <w:marRight w:val="0"/>
      <w:marTop w:val="0"/>
      <w:marBottom w:val="0"/>
      <w:divBdr>
        <w:top w:val="none" w:sz="0" w:space="0" w:color="auto"/>
        <w:left w:val="none" w:sz="0" w:space="0" w:color="auto"/>
        <w:bottom w:val="none" w:sz="0" w:space="0" w:color="auto"/>
        <w:right w:val="none" w:sz="0" w:space="0" w:color="auto"/>
      </w:divBdr>
    </w:div>
    <w:div w:id="158884819">
      <w:bodyDiv w:val="1"/>
      <w:marLeft w:val="0"/>
      <w:marRight w:val="0"/>
      <w:marTop w:val="0"/>
      <w:marBottom w:val="0"/>
      <w:divBdr>
        <w:top w:val="none" w:sz="0" w:space="0" w:color="auto"/>
        <w:left w:val="none" w:sz="0" w:space="0" w:color="auto"/>
        <w:bottom w:val="none" w:sz="0" w:space="0" w:color="auto"/>
        <w:right w:val="none" w:sz="0" w:space="0" w:color="auto"/>
      </w:divBdr>
      <w:divsChild>
        <w:div w:id="2098668889">
          <w:marLeft w:val="547"/>
          <w:marRight w:val="0"/>
          <w:marTop w:val="96"/>
          <w:marBottom w:val="0"/>
          <w:divBdr>
            <w:top w:val="none" w:sz="0" w:space="0" w:color="auto"/>
            <w:left w:val="none" w:sz="0" w:space="0" w:color="auto"/>
            <w:bottom w:val="none" w:sz="0" w:space="0" w:color="auto"/>
            <w:right w:val="none" w:sz="0" w:space="0" w:color="auto"/>
          </w:divBdr>
        </w:div>
        <w:div w:id="1524586084">
          <w:marLeft w:val="1166"/>
          <w:marRight w:val="0"/>
          <w:marTop w:val="82"/>
          <w:marBottom w:val="0"/>
          <w:divBdr>
            <w:top w:val="none" w:sz="0" w:space="0" w:color="auto"/>
            <w:left w:val="none" w:sz="0" w:space="0" w:color="auto"/>
            <w:bottom w:val="none" w:sz="0" w:space="0" w:color="auto"/>
            <w:right w:val="none" w:sz="0" w:space="0" w:color="auto"/>
          </w:divBdr>
        </w:div>
        <w:div w:id="1649508330">
          <w:marLeft w:val="547"/>
          <w:marRight w:val="0"/>
          <w:marTop w:val="96"/>
          <w:marBottom w:val="0"/>
          <w:divBdr>
            <w:top w:val="none" w:sz="0" w:space="0" w:color="auto"/>
            <w:left w:val="none" w:sz="0" w:space="0" w:color="auto"/>
            <w:bottom w:val="none" w:sz="0" w:space="0" w:color="auto"/>
            <w:right w:val="none" w:sz="0" w:space="0" w:color="auto"/>
          </w:divBdr>
        </w:div>
        <w:div w:id="1385565395">
          <w:marLeft w:val="1166"/>
          <w:marRight w:val="0"/>
          <w:marTop w:val="82"/>
          <w:marBottom w:val="0"/>
          <w:divBdr>
            <w:top w:val="none" w:sz="0" w:space="0" w:color="auto"/>
            <w:left w:val="none" w:sz="0" w:space="0" w:color="auto"/>
            <w:bottom w:val="none" w:sz="0" w:space="0" w:color="auto"/>
            <w:right w:val="none" w:sz="0" w:space="0" w:color="auto"/>
          </w:divBdr>
        </w:div>
        <w:div w:id="43723656">
          <w:marLeft w:val="547"/>
          <w:marRight w:val="0"/>
          <w:marTop w:val="96"/>
          <w:marBottom w:val="0"/>
          <w:divBdr>
            <w:top w:val="none" w:sz="0" w:space="0" w:color="auto"/>
            <w:left w:val="none" w:sz="0" w:space="0" w:color="auto"/>
            <w:bottom w:val="none" w:sz="0" w:space="0" w:color="auto"/>
            <w:right w:val="none" w:sz="0" w:space="0" w:color="auto"/>
          </w:divBdr>
        </w:div>
        <w:div w:id="49770312">
          <w:marLeft w:val="1166"/>
          <w:marRight w:val="0"/>
          <w:marTop w:val="82"/>
          <w:marBottom w:val="0"/>
          <w:divBdr>
            <w:top w:val="none" w:sz="0" w:space="0" w:color="auto"/>
            <w:left w:val="none" w:sz="0" w:space="0" w:color="auto"/>
            <w:bottom w:val="none" w:sz="0" w:space="0" w:color="auto"/>
            <w:right w:val="none" w:sz="0" w:space="0" w:color="auto"/>
          </w:divBdr>
        </w:div>
        <w:div w:id="979071730">
          <w:marLeft w:val="1166"/>
          <w:marRight w:val="0"/>
          <w:marTop w:val="82"/>
          <w:marBottom w:val="0"/>
          <w:divBdr>
            <w:top w:val="none" w:sz="0" w:space="0" w:color="auto"/>
            <w:left w:val="none" w:sz="0" w:space="0" w:color="auto"/>
            <w:bottom w:val="none" w:sz="0" w:space="0" w:color="auto"/>
            <w:right w:val="none" w:sz="0" w:space="0" w:color="auto"/>
          </w:divBdr>
        </w:div>
        <w:div w:id="1280726315">
          <w:marLeft w:val="547"/>
          <w:marRight w:val="0"/>
          <w:marTop w:val="96"/>
          <w:marBottom w:val="0"/>
          <w:divBdr>
            <w:top w:val="none" w:sz="0" w:space="0" w:color="auto"/>
            <w:left w:val="none" w:sz="0" w:space="0" w:color="auto"/>
            <w:bottom w:val="none" w:sz="0" w:space="0" w:color="auto"/>
            <w:right w:val="none" w:sz="0" w:space="0" w:color="auto"/>
          </w:divBdr>
        </w:div>
        <w:div w:id="50080246">
          <w:marLeft w:val="1166"/>
          <w:marRight w:val="0"/>
          <w:marTop w:val="82"/>
          <w:marBottom w:val="0"/>
          <w:divBdr>
            <w:top w:val="none" w:sz="0" w:space="0" w:color="auto"/>
            <w:left w:val="none" w:sz="0" w:space="0" w:color="auto"/>
            <w:bottom w:val="none" w:sz="0" w:space="0" w:color="auto"/>
            <w:right w:val="none" w:sz="0" w:space="0" w:color="auto"/>
          </w:divBdr>
        </w:div>
        <w:div w:id="1198009818">
          <w:marLeft w:val="1166"/>
          <w:marRight w:val="0"/>
          <w:marTop w:val="82"/>
          <w:marBottom w:val="0"/>
          <w:divBdr>
            <w:top w:val="none" w:sz="0" w:space="0" w:color="auto"/>
            <w:left w:val="none" w:sz="0" w:space="0" w:color="auto"/>
            <w:bottom w:val="none" w:sz="0" w:space="0" w:color="auto"/>
            <w:right w:val="none" w:sz="0" w:space="0" w:color="auto"/>
          </w:divBdr>
        </w:div>
        <w:div w:id="402530548">
          <w:marLeft w:val="547"/>
          <w:marRight w:val="0"/>
          <w:marTop w:val="96"/>
          <w:marBottom w:val="0"/>
          <w:divBdr>
            <w:top w:val="none" w:sz="0" w:space="0" w:color="auto"/>
            <w:left w:val="none" w:sz="0" w:space="0" w:color="auto"/>
            <w:bottom w:val="none" w:sz="0" w:space="0" w:color="auto"/>
            <w:right w:val="none" w:sz="0" w:space="0" w:color="auto"/>
          </w:divBdr>
        </w:div>
        <w:div w:id="1165702130">
          <w:marLeft w:val="1166"/>
          <w:marRight w:val="0"/>
          <w:marTop w:val="82"/>
          <w:marBottom w:val="0"/>
          <w:divBdr>
            <w:top w:val="none" w:sz="0" w:space="0" w:color="auto"/>
            <w:left w:val="none" w:sz="0" w:space="0" w:color="auto"/>
            <w:bottom w:val="none" w:sz="0" w:space="0" w:color="auto"/>
            <w:right w:val="none" w:sz="0" w:space="0" w:color="auto"/>
          </w:divBdr>
        </w:div>
        <w:div w:id="1589148127">
          <w:marLeft w:val="1166"/>
          <w:marRight w:val="0"/>
          <w:marTop w:val="82"/>
          <w:marBottom w:val="0"/>
          <w:divBdr>
            <w:top w:val="none" w:sz="0" w:space="0" w:color="auto"/>
            <w:left w:val="none" w:sz="0" w:space="0" w:color="auto"/>
            <w:bottom w:val="none" w:sz="0" w:space="0" w:color="auto"/>
            <w:right w:val="none" w:sz="0" w:space="0" w:color="auto"/>
          </w:divBdr>
        </w:div>
      </w:divsChild>
    </w:div>
    <w:div w:id="209343697">
      <w:bodyDiv w:val="1"/>
      <w:marLeft w:val="0"/>
      <w:marRight w:val="0"/>
      <w:marTop w:val="0"/>
      <w:marBottom w:val="0"/>
      <w:divBdr>
        <w:top w:val="none" w:sz="0" w:space="0" w:color="auto"/>
        <w:left w:val="none" w:sz="0" w:space="0" w:color="auto"/>
        <w:bottom w:val="none" w:sz="0" w:space="0" w:color="auto"/>
        <w:right w:val="none" w:sz="0" w:space="0" w:color="auto"/>
      </w:divBdr>
    </w:div>
    <w:div w:id="229730836">
      <w:bodyDiv w:val="1"/>
      <w:marLeft w:val="0"/>
      <w:marRight w:val="0"/>
      <w:marTop w:val="0"/>
      <w:marBottom w:val="0"/>
      <w:divBdr>
        <w:top w:val="none" w:sz="0" w:space="0" w:color="auto"/>
        <w:left w:val="none" w:sz="0" w:space="0" w:color="auto"/>
        <w:bottom w:val="none" w:sz="0" w:space="0" w:color="auto"/>
        <w:right w:val="none" w:sz="0" w:space="0" w:color="auto"/>
      </w:divBdr>
    </w:div>
    <w:div w:id="231236471">
      <w:bodyDiv w:val="1"/>
      <w:marLeft w:val="0"/>
      <w:marRight w:val="0"/>
      <w:marTop w:val="0"/>
      <w:marBottom w:val="0"/>
      <w:divBdr>
        <w:top w:val="none" w:sz="0" w:space="0" w:color="auto"/>
        <w:left w:val="none" w:sz="0" w:space="0" w:color="auto"/>
        <w:bottom w:val="none" w:sz="0" w:space="0" w:color="auto"/>
        <w:right w:val="none" w:sz="0" w:space="0" w:color="auto"/>
      </w:divBdr>
    </w:div>
    <w:div w:id="372921845">
      <w:bodyDiv w:val="1"/>
      <w:marLeft w:val="0"/>
      <w:marRight w:val="0"/>
      <w:marTop w:val="0"/>
      <w:marBottom w:val="0"/>
      <w:divBdr>
        <w:top w:val="none" w:sz="0" w:space="0" w:color="auto"/>
        <w:left w:val="none" w:sz="0" w:space="0" w:color="auto"/>
        <w:bottom w:val="none" w:sz="0" w:space="0" w:color="auto"/>
        <w:right w:val="none" w:sz="0" w:space="0" w:color="auto"/>
      </w:divBdr>
      <w:divsChild>
        <w:div w:id="1458449221">
          <w:marLeft w:val="547"/>
          <w:marRight w:val="0"/>
          <w:marTop w:val="67"/>
          <w:marBottom w:val="0"/>
          <w:divBdr>
            <w:top w:val="none" w:sz="0" w:space="0" w:color="auto"/>
            <w:left w:val="none" w:sz="0" w:space="0" w:color="auto"/>
            <w:bottom w:val="none" w:sz="0" w:space="0" w:color="auto"/>
            <w:right w:val="none" w:sz="0" w:space="0" w:color="auto"/>
          </w:divBdr>
        </w:div>
        <w:div w:id="15933093">
          <w:marLeft w:val="1166"/>
          <w:marRight w:val="0"/>
          <w:marTop w:val="58"/>
          <w:marBottom w:val="0"/>
          <w:divBdr>
            <w:top w:val="none" w:sz="0" w:space="0" w:color="auto"/>
            <w:left w:val="none" w:sz="0" w:space="0" w:color="auto"/>
            <w:bottom w:val="none" w:sz="0" w:space="0" w:color="auto"/>
            <w:right w:val="none" w:sz="0" w:space="0" w:color="auto"/>
          </w:divBdr>
        </w:div>
        <w:div w:id="663777253">
          <w:marLeft w:val="1166"/>
          <w:marRight w:val="0"/>
          <w:marTop w:val="58"/>
          <w:marBottom w:val="0"/>
          <w:divBdr>
            <w:top w:val="none" w:sz="0" w:space="0" w:color="auto"/>
            <w:left w:val="none" w:sz="0" w:space="0" w:color="auto"/>
            <w:bottom w:val="none" w:sz="0" w:space="0" w:color="auto"/>
            <w:right w:val="none" w:sz="0" w:space="0" w:color="auto"/>
          </w:divBdr>
        </w:div>
        <w:div w:id="1488785306">
          <w:marLeft w:val="1166"/>
          <w:marRight w:val="0"/>
          <w:marTop w:val="58"/>
          <w:marBottom w:val="0"/>
          <w:divBdr>
            <w:top w:val="none" w:sz="0" w:space="0" w:color="auto"/>
            <w:left w:val="none" w:sz="0" w:space="0" w:color="auto"/>
            <w:bottom w:val="none" w:sz="0" w:space="0" w:color="auto"/>
            <w:right w:val="none" w:sz="0" w:space="0" w:color="auto"/>
          </w:divBdr>
        </w:div>
        <w:div w:id="470245221">
          <w:marLeft w:val="1166"/>
          <w:marRight w:val="0"/>
          <w:marTop w:val="58"/>
          <w:marBottom w:val="0"/>
          <w:divBdr>
            <w:top w:val="none" w:sz="0" w:space="0" w:color="auto"/>
            <w:left w:val="none" w:sz="0" w:space="0" w:color="auto"/>
            <w:bottom w:val="none" w:sz="0" w:space="0" w:color="auto"/>
            <w:right w:val="none" w:sz="0" w:space="0" w:color="auto"/>
          </w:divBdr>
        </w:div>
        <w:div w:id="1104035952">
          <w:marLeft w:val="1166"/>
          <w:marRight w:val="0"/>
          <w:marTop w:val="58"/>
          <w:marBottom w:val="0"/>
          <w:divBdr>
            <w:top w:val="none" w:sz="0" w:space="0" w:color="auto"/>
            <w:left w:val="none" w:sz="0" w:space="0" w:color="auto"/>
            <w:bottom w:val="none" w:sz="0" w:space="0" w:color="auto"/>
            <w:right w:val="none" w:sz="0" w:space="0" w:color="auto"/>
          </w:divBdr>
        </w:div>
      </w:divsChild>
    </w:div>
    <w:div w:id="533083257">
      <w:bodyDiv w:val="1"/>
      <w:marLeft w:val="0"/>
      <w:marRight w:val="0"/>
      <w:marTop w:val="0"/>
      <w:marBottom w:val="0"/>
      <w:divBdr>
        <w:top w:val="none" w:sz="0" w:space="0" w:color="auto"/>
        <w:left w:val="none" w:sz="0" w:space="0" w:color="auto"/>
        <w:bottom w:val="none" w:sz="0" w:space="0" w:color="auto"/>
        <w:right w:val="none" w:sz="0" w:space="0" w:color="auto"/>
      </w:divBdr>
    </w:div>
    <w:div w:id="550924125">
      <w:bodyDiv w:val="1"/>
      <w:marLeft w:val="0"/>
      <w:marRight w:val="0"/>
      <w:marTop w:val="0"/>
      <w:marBottom w:val="0"/>
      <w:divBdr>
        <w:top w:val="none" w:sz="0" w:space="0" w:color="auto"/>
        <w:left w:val="none" w:sz="0" w:space="0" w:color="auto"/>
        <w:bottom w:val="none" w:sz="0" w:space="0" w:color="auto"/>
        <w:right w:val="none" w:sz="0" w:space="0" w:color="auto"/>
      </w:divBdr>
      <w:divsChild>
        <w:div w:id="355162200">
          <w:marLeft w:val="547"/>
          <w:marRight w:val="0"/>
          <w:marTop w:val="96"/>
          <w:marBottom w:val="0"/>
          <w:divBdr>
            <w:top w:val="none" w:sz="0" w:space="0" w:color="auto"/>
            <w:left w:val="none" w:sz="0" w:space="0" w:color="auto"/>
            <w:bottom w:val="none" w:sz="0" w:space="0" w:color="auto"/>
            <w:right w:val="none" w:sz="0" w:space="0" w:color="auto"/>
          </w:divBdr>
        </w:div>
        <w:div w:id="1430128046">
          <w:marLeft w:val="1166"/>
          <w:marRight w:val="0"/>
          <w:marTop w:val="82"/>
          <w:marBottom w:val="0"/>
          <w:divBdr>
            <w:top w:val="none" w:sz="0" w:space="0" w:color="auto"/>
            <w:left w:val="none" w:sz="0" w:space="0" w:color="auto"/>
            <w:bottom w:val="none" w:sz="0" w:space="0" w:color="auto"/>
            <w:right w:val="none" w:sz="0" w:space="0" w:color="auto"/>
          </w:divBdr>
        </w:div>
        <w:div w:id="1977753294">
          <w:marLeft w:val="547"/>
          <w:marRight w:val="0"/>
          <w:marTop w:val="96"/>
          <w:marBottom w:val="0"/>
          <w:divBdr>
            <w:top w:val="none" w:sz="0" w:space="0" w:color="auto"/>
            <w:left w:val="none" w:sz="0" w:space="0" w:color="auto"/>
            <w:bottom w:val="none" w:sz="0" w:space="0" w:color="auto"/>
            <w:right w:val="none" w:sz="0" w:space="0" w:color="auto"/>
          </w:divBdr>
        </w:div>
        <w:div w:id="1337464981">
          <w:marLeft w:val="1166"/>
          <w:marRight w:val="0"/>
          <w:marTop w:val="82"/>
          <w:marBottom w:val="0"/>
          <w:divBdr>
            <w:top w:val="none" w:sz="0" w:space="0" w:color="auto"/>
            <w:left w:val="none" w:sz="0" w:space="0" w:color="auto"/>
            <w:bottom w:val="none" w:sz="0" w:space="0" w:color="auto"/>
            <w:right w:val="none" w:sz="0" w:space="0" w:color="auto"/>
          </w:divBdr>
        </w:div>
        <w:div w:id="658651930">
          <w:marLeft w:val="547"/>
          <w:marRight w:val="0"/>
          <w:marTop w:val="96"/>
          <w:marBottom w:val="0"/>
          <w:divBdr>
            <w:top w:val="none" w:sz="0" w:space="0" w:color="auto"/>
            <w:left w:val="none" w:sz="0" w:space="0" w:color="auto"/>
            <w:bottom w:val="none" w:sz="0" w:space="0" w:color="auto"/>
            <w:right w:val="none" w:sz="0" w:space="0" w:color="auto"/>
          </w:divBdr>
        </w:div>
        <w:div w:id="1918634316">
          <w:marLeft w:val="1166"/>
          <w:marRight w:val="0"/>
          <w:marTop w:val="82"/>
          <w:marBottom w:val="0"/>
          <w:divBdr>
            <w:top w:val="none" w:sz="0" w:space="0" w:color="auto"/>
            <w:left w:val="none" w:sz="0" w:space="0" w:color="auto"/>
            <w:bottom w:val="none" w:sz="0" w:space="0" w:color="auto"/>
            <w:right w:val="none" w:sz="0" w:space="0" w:color="auto"/>
          </w:divBdr>
        </w:div>
        <w:div w:id="692195490">
          <w:marLeft w:val="1166"/>
          <w:marRight w:val="0"/>
          <w:marTop w:val="82"/>
          <w:marBottom w:val="0"/>
          <w:divBdr>
            <w:top w:val="none" w:sz="0" w:space="0" w:color="auto"/>
            <w:left w:val="none" w:sz="0" w:space="0" w:color="auto"/>
            <w:bottom w:val="none" w:sz="0" w:space="0" w:color="auto"/>
            <w:right w:val="none" w:sz="0" w:space="0" w:color="auto"/>
          </w:divBdr>
        </w:div>
        <w:div w:id="585190003">
          <w:marLeft w:val="547"/>
          <w:marRight w:val="0"/>
          <w:marTop w:val="96"/>
          <w:marBottom w:val="0"/>
          <w:divBdr>
            <w:top w:val="none" w:sz="0" w:space="0" w:color="auto"/>
            <w:left w:val="none" w:sz="0" w:space="0" w:color="auto"/>
            <w:bottom w:val="none" w:sz="0" w:space="0" w:color="auto"/>
            <w:right w:val="none" w:sz="0" w:space="0" w:color="auto"/>
          </w:divBdr>
        </w:div>
        <w:div w:id="1086193706">
          <w:marLeft w:val="1166"/>
          <w:marRight w:val="0"/>
          <w:marTop w:val="82"/>
          <w:marBottom w:val="0"/>
          <w:divBdr>
            <w:top w:val="none" w:sz="0" w:space="0" w:color="auto"/>
            <w:left w:val="none" w:sz="0" w:space="0" w:color="auto"/>
            <w:bottom w:val="none" w:sz="0" w:space="0" w:color="auto"/>
            <w:right w:val="none" w:sz="0" w:space="0" w:color="auto"/>
          </w:divBdr>
        </w:div>
        <w:div w:id="1241982077">
          <w:marLeft w:val="1166"/>
          <w:marRight w:val="0"/>
          <w:marTop w:val="82"/>
          <w:marBottom w:val="0"/>
          <w:divBdr>
            <w:top w:val="none" w:sz="0" w:space="0" w:color="auto"/>
            <w:left w:val="none" w:sz="0" w:space="0" w:color="auto"/>
            <w:bottom w:val="none" w:sz="0" w:space="0" w:color="auto"/>
            <w:right w:val="none" w:sz="0" w:space="0" w:color="auto"/>
          </w:divBdr>
        </w:div>
        <w:div w:id="1695304359">
          <w:marLeft w:val="547"/>
          <w:marRight w:val="0"/>
          <w:marTop w:val="96"/>
          <w:marBottom w:val="0"/>
          <w:divBdr>
            <w:top w:val="none" w:sz="0" w:space="0" w:color="auto"/>
            <w:left w:val="none" w:sz="0" w:space="0" w:color="auto"/>
            <w:bottom w:val="none" w:sz="0" w:space="0" w:color="auto"/>
            <w:right w:val="none" w:sz="0" w:space="0" w:color="auto"/>
          </w:divBdr>
        </w:div>
        <w:div w:id="436870955">
          <w:marLeft w:val="1166"/>
          <w:marRight w:val="0"/>
          <w:marTop w:val="82"/>
          <w:marBottom w:val="0"/>
          <w:divBdr>
            <w:top w:val="none" w:sz="0" w:space="0" w:color="auto"/>
            <w:left w:val="none" w:sz="0" w:space="0" w:color="auto"/>
            <w:bottom w:val="none" w:sz="0" w:space="0" w:color="auto"/>
            <w:right w:val="none" w:sz="0" w:space="0" w:color="auto"/>
          </w:divBdr>
        </w:div>
        <w:div w:id="1461458923">
          <w:marLeft w:val="1166"/>
          <w:marRight w:val="0"/>
          <w:marTop w:val="82"/>
          <w:marBottom w:val="0"/>
          <w:divBdr>
            <w:top w:val="none" w:sz="0" w:space="0" w:color="auto"/>
            <w:left w:val="none" w:sz="0" w:space="0" w:color="auto"/>
            <w:bottom w:val="none" w:sz="0" w:space="0" w:color="auto"/>
            <w:right w:val="none" w:sz="0" w:space="0" w:color="auto"/>
          </w:divBdr>
        </w:div>
      </w:divsChild>
    </w:div>
    <w:div w:id="590771665">
      <w:bodyDiv w:val="1"/>
      <w:marLeft w:val="0"/>
      <w:marRight w:val="0"/>
      <w:marTop w:val="0"/>
      <w:marBottom w:val="0"/>
      <w:divBdr>
        <w:top w:val="none" w:sz="0" w:space="0" w:color="auto"/>
        <w:left w:val="none" w:sz="0" w:space="0" w:color="auto"/>
        <w:bottom w:val="none" w:sz="0" w:space="0" w:color="auto"/>
        <w:right w:val="none" w:sz="0" w:space="0" w:color="auto"/>
      </w:divBdr>
    </w:div>
    <w:div w:id="681010311">
      <w:bodyDiv w:val="1"/>
      <w:marLeft w:val="0"/>
      <w:marRight w:val="0"/>
      <w:marTop w:val="0"/>
      <w:marBottom w:val="0"/>
      <w:divBdr>
        <w:top w:val="none" w:sz="0" w:space="0" w:color="auto"/>
        <w:left w:val="none" w:sz="0" w:space="0" w:color="auto"/>
        <w:bottom w:val="none" w:sz="0" w:space="0" w:color="auto"/>
        <w:right w:val="none" w:sz="0" w:space="0" w:color="auto"/>
      </w:divBdr>
    </w:div>
    <w:div w:id="715465753">
      <w:bodyDiv w:val="1"/>
      <w:marLeft w:val="0"/>
      <w:marRight w:val="0"/>
      <w:marTop w:val="0"/>
      <w:marBottom w:val="0"/>
      <w:divBdr>
        <w:top w:val="none" w:sz="0" w:space="0" w:color="auto"/>
        <w:left w:val="none" w:sz="0" w:space="0" w:color="auto"/>
        <w:bottom w:val="none" w:sz="0" w:space="0" w:color="auto"/>
        <w:right w:val="none" w:sz="0" w:space="0" w:color="auto"/>
      </w:divBdr>
    </w:div>
    <w:div w:id="782310923">
      <w:bodyDiv w:val="1"/>
      <w:marLeft w:val="0"/>
      <w:marRight w:val="0"/>
      <w:marTop w:val="0"/>
      <w:marBottom w:val="0"/>
      <w:divBdr>
        <w:top w:val="none" w:sz="0" w:space="0" w:color="auto"/>
        <w:left w:val="none" w:sz="0" w:space="0" w:color="auto"/>
        <w:bottom w:val="none" w:sz="0" w:space="0" w:color="auto"/>
        <w:right w:val="none" w:sz="0" w:space="0" w:color="auto"/>
      </w:divBdr>
    </w:div>
    <w:div w:id="923689224">
      <w:bodyDiv w:val="1"/>
      <w:marLeft w:val="0"/>
      <w:marRight w:val="0"/>
      <w:marTop w:val="0"/>
      <w:marBottom w:val="0"/>
      <w:divBdr>
        <w:top w:val="none" w:sz="0" w:space="0" w:color="auto"/>
        <w:left w:val="none" w:sz="0" w:space="0" w:color="auto"/>
        <w:bottom w:val="none" w:sz="0" w:space="0" w:color="auto"/>
        <w:right w:val="none" w:sz="0" w:space="0" w:color="auto"/>
      </w:divBdr>
    </w:div>
    <w:div w:id="1023674483">
      <w:bodyDiv w:val="1"/>
      <w:marLeft w:val="0"/>
      <w:marRight w:val="0"/>
      <w:marTop w:val="0"/>
      <w:marBottom w:val="0"/>
      <w:divBdr>
        <w:top w:val="none" w:sz="0" w:space="0" w:color="auto"/>
        <w:left w:val="none" w:sz="0" w:space="0" w:color="auto"/>
        <w:bottom w:val="none" w:sz="0" w:space="0" w:color="auto"/>
        <w:right w:val="none" w:sz="0" w:space="0" w:color="auto"/>
      </w:divBdr>
      <w:divsChild>
        <w:div w:id="350693435">
          <w:marLeft w:val="547"/>
          <w:marRight w:val="0"/>
          <w:marTop w:val="96"/>
          <w:marBottom w:val="0"/>
          <w:divBdr>
            <w:top w:val="none" w:sz="0" w:space="0" w:color="auto"/>
            <w:left w:val="none" w:sz="0" w:space="0" w:color="auto"/>
            <w:bottom w:val="none" w:sz="0" w:space="0" w:color="auto"/>
            <w:right w:val="none" w:sz="0" w:space="0" w:color="auto"/>
          </w:divBdr>
        </w:div>
        <w:div w:id="1977442949">
          <w:marLeft w:val="1166"/>
          <w:marRight w:val="0"/>
          <w:marTop w:val="82"/>
          <w:marBottom w:val="0"/>
          <w:divBdr>
            <w:top w:val="none" w:sz="0" w:space="0" w:color="auto"/>
            <w:left w:val="none" w:sz="0" w:space="0" w:color="auto"/>
            <w:bottom w:val="none" w:sz="0" w:space="0" w:color="auto"/>
            <w:right w:val="none" w:sz="0" w:space="0" w:color="auto"/>
          </w:divBdr>
        </w:div>
        <w:div w:id="855538322">
          <w:marLeft w:val="1166"/>
          <w:marRight w:val="0"/>
          <w:marTop w:val="82"/>
          <w:marBottom w:val="0"/>
          <w:divBdr>
            <w:top w:val="none" w:sz="0" w:space="0" w:color="auto"/>
            <w:left w:val="none" w:sz="0" w:space="0" w:color="auto"/>
            <w:bottom w:val="none" w:sz="0" w:space="0" w:color="auto"/>
            <w:right w:val="none" w:sz="0" w:space="0" w:color="auto"/>
          </w:divBdr>
        </w:div>
        <w:div w:id="1603419117">
          <w:marLeft w:val="547"/>
          <w:marRight w:val="0"/>
          <w:marTop w:val="96"/>
          <w:marBottom w:val="0"/>
          <w:divBdr>
            <w:top w:val="none" w:sz="0" w:space="0" w:color="auto"/>
            <w:left w:val="none" w:sz="0" w:space="0" w:color="auto"/>
            <w:bottom w:val="none" w:sz="0" w:space="0" w:color="auto"/>
            <w:right w:val="none" w:sz="0" w:space="0" w:color="auto"/>
          </w:divBdr>
        </w:div>
        <w:div w:id="428477488">
          <w:marLeft w:val="1166"/>
          <w:marRight w:val="0"/>
          <w:marTop w:val="82"/>
          <w:marBottom w:val="0"/>
          <w:divBdr>
            <w:top w:val="none" w:sz="0" w:space="0" w:color="auto"/>
            <w:left w:val="none" w:sz="0" w:space="0" w:color="auto"/>
            <w:bottom w:val="none" w:sz="0" w:space="0" w:color="auto"/>
            <w:right w:val="none" w:sz="0" w:space="0" w:color="auto"/>
          </w:divBdr>
        </w:div>
        <w:div w:id="625047586">
          <w:marLeft w:val="1166"/>
          <w:marRight w:val="0"/>
          <w:marTop w:val="82"/>
          <w:marBottom w:val="0"/>
          <w:divBdr>
            <w:top w:val="none" w:sz="0" w:space="0" w:color="auto"/>
            <w:left w:val="none" w:sz="0" w:space="0" w:color="auto"/>
            <w:bottom w:val="none" w:sz="0" w:space="0" w:color="auto"/>
            <w:right w:val="none" w:sz="0" w:space="0" w:color="auto"/>
          </w:divBdr>
        </w:div>
        <w:div w:id="1761366137">
          <w:marLeft w:val="547"/>
          <w:marRight w:val="0"/>
          <w:marTop w:val="96"/>
          <w:marBottom w:val="0"/>
          <w:divBdr>
            <w:top w:val="none" w:sz="0" w:space="0" w:color="auto"/>
            <w:left w:val="none" w:sz="0" w:space="0" w:color="auto"/>
            <w:bottom w:val="none" w:sz="0" w:space="0" w:color="auto"/>
            <w:right w:val="none" w:sz="0" w:space="0" w:color="auto"/>
          </w:divBdr>
        </w:div>
        <w:div w:id="1061169884">
          <w:marLeft w:val="1166"/>
          <w:marRight w:val="0"/>
          <w:marTop w:val="82"/>
          <w:marBottom w:val="0"/>
          <w:divBdr>
            <w:top w:val="none" w:sz="0" w:space="0" w:color="auto"/>
            <w:left w:val="none" w:sz="0" w:space="0" w:color="auto"/>
            <w:bottom w:val="none" w:sz="0" w:space="0" w:color="auto"/>
            <w:right w:val="none" w:sz="0" w:space="0" w:color="auto"/>
          </w:divBdr>
        </w:div>
        <w:div w:id="1569341586">
          <w:marLeft w:val="547"/>
          <w:marRight w:val="0"/>
          <w:marTop w:val="96"/>
          <w:marBottom w:val="0"/>
          <w:divBdr>
            <w:top w:val="none" w:sz="0" w:space="0" w:color="auto"/>
            <w:left w:val="none" w:sz="0" w:space="0" w:color="auto"/>
            <w:bottom w:val="none" w:sz="0" w:space="0" w:color="auto"/>
            <w:right w:val="none" w:sz="0" w:space="0" w:color="auto"/>
          </w:divBdr>
        </w:div>
        <w:div w:id="874973222">
          <w:marLeft w:val="1166"/>
          <w:marRight w:val="0"/>
          <w:marTop w:val="82"/>
          <w:marBottom w:val="0"/>
          <w:divBdr>
            <w:top w:val="none" w:sz="0" w:space="0" w:color="auto"/>
            <w:left w:val="none" w:sz="0" w:space="0" w:color="auto"/>
            <w:bottom w:val="none" w:sz="0" w:space="0" w:color="auto"/>
            <w:right w:val="none" w:sz="0" w:space="0" w:color="auto"/>
          </w:divBdr>
        </w:div>
        <w:div w:id="731655277">
          <w:marLeft w:val="547"/>
          <w:marRight w:val="0"/>
          <w:marTop w:val="96"/>
          <w:marBottom w:val="0"/>
          <w:divBdr>
            <w:top w:val="none" w:sz="0" w:space="0" w:color="auto"/>
            <w:left w:val="none" w:sz="0" w:space="0" w:color="auto"/>
            <w:bottom w:val="none" w:sz="0" w:space="0" w:color="auto"/>
            <w:right w:val="none" w:sz="0" w:space="0" w:color="auto"/>
          </w:divBdr>
        </w:div>
        <w:div w:id="1901476092">
          <w:marLeft w:val="1166"/>
          <w:marRight w:val="0"/>
          <w:marTop w:val="82"/>
          <w:marBottom w:val="0"/>
          <w:divBdr>
            <w:top w:val="none" w:sz="0" w:space="0" w:color="auto"/>
            <w:left w:val="none" w:sz="0" w:space="0" w:color="auto"/>
            <w:bottom w:val="none" w:sz="0" w:space="0" w:color="auto"/>
            <w:right w:val="none" w:sz="0" w:space="0" w:color="auto"/>
          </w:divBdr>
        </w:div>
        <w:div w:id="908081929">
          <w:marLeft w:val="547"/>
          <w:marRight w:val="0"/>
          <w:marTop w:val="96"/>
          <w:marBottom w:val="0"/>
          <w:divBdr>
            <w:top w:val="none" w:sz="0" w:space="0" w:color="auto"/>
            <w:left w:val="none" w:sz="0" w:space="0" w:color="auto"/>
            <w:bottom w:val="none" w:sz="0" w:space="0" w:color="auto"/>
            <w:right w:val="none" w:sz="0" w:space="0" w:color="auto"/>
          </w:divBdr>
        </w:div>
        <w:div w:id="1835293173">
          <w:marLeft w:val="1166"/>
          <w:marRight w:val="0"/>
          <w:marTop w:val="82"/>
          <w:marBottom w:val="0"/>
          <w:divBdr>
            <w:top w:val="none" w:sz="0" w:space="0" w:color="auto"/>
            <w:left w:val="none" w:sz="0" w:space="0" w:color="auto"/>
            <w:bottom w:val="none" w:sz="0" w:space="0" w:color="auto"/>
            <w:right w:val="none" w:sz="0" w:space="0" w:color="auto"/>
          </w:divBdr>
        </w:div>
        <w:div w:id="736511436">
          <w:marLeft w:val="1166"/>
          <w:marRight w:val="0"/>
          <w:marTop w:val="82"/>
          <w:marBottom w:val="0"/>
          <w:divBdr>
            <w:top w:val="none" w:sz="0" w:space="0" w:color="auto"/>
            <w:left w:val="none" w:sz="0" w:space="0" w:color="auto"/>
            <w:bottom w:val="none" w:sz="0" w:space="0" w:color="auto"/>
            <w:right w:val="none" w:sz="0" w:space="0" w:color="auto"/>
          </w:divBdr>
        </w:div>
      </w:divsChild>
    </w:div>
    <w:div w:id="1096947885">
      <w:bodyDiv w:val="1"/>
      <w:marLeft w:val="0"/>
      <w:marRight w:val="0"/>
      <w:marTop w:val="0"/>
      <w:marBottom w:val="0"/>
      <w:divBdr>
        <w:top w:val="none" w:sz="0" w:space="0" w:color="auto"/>
        <w:left w:val="none" w:sz="0" w:space="0" w:color="auto"/>
        <w:bottom w:val="none" w:sz="0" w:space="0" w:color="auto"/>
        <w:right w:val="none" w:sz="0" w:space="0" w:color="auto"/>
      </w:divBdr>
    </w:div>
    <w:div w:id="1103111264">
      <w:bodyDiv w:val="1"/>
      <w:marLeft w:val="0"/>
      <w:marRight w:val="0"/>
      <w:marTop w:val="0"/>
      <w:marBottom w:val="0"/>
      <w:divBdr>
        <w:top w:val="none" w:sz="0" w:space="0" w:color="auto"/>
        <w:left w:val="none" w:sz="0" w:space="0" w:color="auto"/>
        <w:bottom w:val="none" w:sz="0" w:space="0" w:color="auto"/>
        <w:right w:val="none" w:sz="0" w:space="0" w:color="auto"/>
      </w:divBdr>
    </w:div>
    <w:div w:id="1210074890">
      <w:bodyDiv w:val="1"/>
      <w:marLeft w:val="0"/>
      <w:marRight w:val="0"/>
      <w:marTop w:val="0"/>
      <w:marBottom w:val="0"/>
      <w:divBdr>
        <w:top w:val="none" w:sz="0" w:space="0" w:color="auto"/>
        <w:left w:val="none" w:sz="0" w:space="0" w:color="auto"/>
        <w:bottom w:val="none" w:sz="0" w:space="0" w:color="auto"/>
        <w:right w:val="none" w:sz="0" w:space="0" w:color="auto"/>
      </w:divBdr>
      <w:divsChild>
        <w:div w:id="1940870664">
          <w:marLeft w:val="547"/>
          <w:marRight w:val="0"/>
          <w:marTop w:val="96"/>
          <w:marBottom w:val="0"/>
          <w:divBdr>
            <w:top w:val="none" w:sz="0" w:space="0" w:color="auto"/>
            <w:left w:val="none" w:sz="0" w:space="0" w:color="auto"/>
            <w:bottom w:val="none" w:sz="0" w:space="0" w:color="auto"/>
            <w:right w:val="none" w:sz="0" w:space="0" w:color="auto"/>
          </w:divBdr>
        </w:div>
        <w:div w:id="552540370">
          <w:marLeft w:val="547"/>
          <w:marRight w:val="0"/>
          <w:marTop w:val="96"/>
          <w:marBottom w:val="0"/>
          <w:divBdr>
            <w:top w:val="none" w:sz="0" w:space="0" w:color="auto"/>
            <w:left w:val="none" w:sz="0" w:space="0" w:color="auto"/>
            <w:bottom w:val="none" w:sz="0" w:space="0" w:color="auto"/>
            <w:right w:val="none" w:sz="0" w:space="0" w:color="auto"/>
          </w:divBdr>
        </w:div>
        <w:div w:id="1061636954">
          <w:marLeft w:val="547"/>
          <w:marRight w:val="0"/>
          <w:marTop w:val="96"/>
          <w:marBottom w:val="0"/>
          <w:divBdr>
            <w:top w:val="none" w:sz="0" w:space="0" w:color="auto"/>
            <w:left w:val="none" w:sz="0" w:space="0" w:color="auto"/>
            <w:bottom w:val="none" w:sz="0" w:space="0" w:color="auto"/>
            <w:right w:val="none" w:sz="0" w:space="0" w:color="auto"/>
          </w:divBdr>
        </w:div>
      </w:divsChild>
    </w:div>
    <w:div w:id="1216282809">
      <w:bodyDiv w:val="1"/>
      <w:marLeft w:val="0"/>
      <w:marRight w:val="0"/>
      <w:marTop w:val="0"/>
      <w:marBottom w:val="0"/>
      <w:divBdr>
        <w:top w:val="none" w:sz="0" w:space="0" w:color="auto"/>
        <w:left w:val="none" w:sz="0" w:space="0" w:color="auto"/>
        <w:bottom w:val="none" w:sz="0" w:space="0" w:color="auto"/>
        <w:right w:val="none" w:sz="0" w:space="0" w:color="auto"/>
      </w:divBdr>
    </w:div>
    <w:div w:id="1255821540">
      <w:bodyDiv w:val="1"/>
      <w:marLeft w:val="0"/>
      <w:marRight w:val="0"/>
      <w:marTop w:val="0"/>
      <w:marBottom w:val="0"/>
      <w:divBdr>
        <w:top w:val="none" w:sz="0" w:space="0" w:color="auto"/>
        <w:left w:val="none" w:sz="0" w:space="0" w:color="auto"/>
        <w:bottom w:val="none" w:sz="0" w:space="0" w:color="auto"/>
        <w:right w:val="none" w:sz="0" w:space="0" w:color="auto"/>
      </w:divBdr>
    </w:div>
    <w:div w:id="1432235024">
      <w:bodyDiv w:val="1"/>
      <w:marLeft w:val="0"/>
      <w:marRight w:val="0"/>
      <w:marTop w:val="0"/>
      <w:marBottom w:val="0"/>
      <w:divBdr>
        <w:top w:val="none" w:sz="0" w:space="0" w:color="auto"/>
        <w:left w:val="none" w:sz="0" w:space="0" w:color="auto"/>
        <w:bottom w:val="none" w:sz="0" w:space="0" w:color="auto"/>
        <w:right w:val="none" w:sz="0" w:space="0" w:color="auto"/>
      </w:divBdr>
    </w:div>
    <w:div w:id="1540120634">
      <w:bodyDiv w:val="1"/>
      <w:marLeft w:val="0"/>
      <w:marRight w:val="0"/>
      <w:marTop w:val="0"/>
      <w:marBottom w:val="0"/>
      <w:divBdr>
        <w:top w:val="none" w:sz="0" w:space="0" w:color="auto"/>
        <w:left w:val="none" w:sz="0" w:space="0" w:color="auto"/>
        <w:bottom w:val="none" w:sz="0" w:space="0" w:color="auto"/>
        <w:right w:val="none" w:sz="0" w:space="0" w:color="auto"/>
      </w:divBdr>
    </w:div>
    <w:div w:id="1541480192">
      <w:bodyDiv w:val="1"/>
      <w:marLeft w:val="0"/>
      <w:marRight w:val="0"/>
      <w:marTop w:val="0"/>
      <w:marBottom w:val="0"/>
      <w:divBdr>
        <w:top w:val="none" w:sz="0" w:space="0" w:color="auto"/>
        <w:left w:val="none" w:sz="0" w:space="0" w:color="auto"/>
        <w:bottom w:val="none" w:sz="0" w:space="0" w:color="auto"/>
        <w:right w:val="none" w:sz="0" w:space="0" w:color="auto"/>
      </w:divBdr>
      <w:divsChild>
        <w:div w:id="114056775">
          <w:marLeft w:val="547"/>
          <w:marRight w:val="0"/>
          <w:marTop w:val="67"/>
          <w:marBottom w:val="0"/>
          <w:divBdr>
            <w:top w:val="none" w:sz="0" w:space="0" w:color="auto"/>
            <w:left w:val="none" w:sz="0" w:space="0" w:color="auto"/>
            <w:bottom w:val="none" w:sz="0" w:space="0" w:color="auto"/>
            <w:right w:val="none" w:sz="0" w:space="0" w:color="auto"/>
          </w:divBdr>
        </w:div>
        <w:div w:id="1550453760">
          <w:marLeft w:val="1166"/>
          <w:marRight w:val="0"/>
          <w:marTop w:val="58"/>
          <w:marBottom w:val="0"/>
          <w:divBdr>
            <w:top w:val="none" w:sz="0" w:space="0" w:color="auto"/>
            <w:left w:val="none" w:sz="0" w:space="0" w:color="auto"/>
            <w:bottom w:val="none" w:sz="0" w:space="0" w:color="auto"/>
            <w:right w:val="none" w:sz="0" w:space="0" w:color="auto"/>
          </w:divBdr>
        </w:div>
        <w:div w:id="1763181697">
          <w:marLeft w:val="1166"/>
          <w:marRight w:val="0"/>
          <w:marTop w:val="58"/>
          <w:marBottom w:val="0"/>
          <w:divBdr>
            <w:top w:val="none" w:sz="0" w:space="0" w:color="auto"/>
            <w:left w:val="none" w:sz="0" w:space="0" w:color="auto"/>
            <w:bottom w:val="none" w:sz="0" w:space="0" w:color="auto"/>
            <w:right w:val="none" w:sz="0" w:space="0" w:color="auto"/>
          </w:divBdr>
        </w:div>
        <w:div w:id="1194541237">
          <w:marLeft w:val="1166"/>
          <w:marRight w:val="0"/>
          <w:marTop w:val="58"/>
          <w:marBottom w:val="0"/>
          <w:divBdr>
            <w:top w:val="none" w:sz="0" w:space="0" w:color="auto"/>
            <w:left w:val="none" w:sz="0" w:space="0" w:color="auto"/>
            <w:bottom w:val="none" w:sz="0" w:space="0" w:color="auto"/>
            <w:right w:val="none" w:sz="0" w:space="0" w:color="auto"/>
          </w:divBdr>
        </w:div>
        <w:div w:id="134297813">
          <w:marLeft w:val="1166"/>
          <w:marRight w:val="0"/>
          <w:marTop w:val="58"/>
          <w:marBottom w:val="0"/>
          <w:divBdr>
            <w:top w:val="none" w:sz="0" w:space="0" w:color="auto"/>
            <w:left w:val="none" w:sz="0" w:space="0" w:color="auto"/>
            <w:bottom w:val="none" w:sz="0" w:space="0" w:color="auto"/>
            <w:right w:val="none" w:sz="0" w:space="0" w:color="auto"/>
          </w:divBdr>
        </w:div>
        <w:div w:id="1523744693">
          <w:marLeft w:val="1166"/>
          <w:marRight w:val="0"/>
          <w:marTop w:val="58"/>
          <w:marBottom w:val="0"/>
          <w:divBdr>
            <w:top w:val="none" w:sz="0" w:space="0" w:color="auto"/>
            <w:left w:val="none" w:sz="0" w:space="0" w:color="auto"/>
            <w:bottom w:val="none" w:sz="0" w:space="0" w:color="auto"/>
            <w:right w:val="none" w:sz="0" w:space="0" w:color="auto"/>
          </w:divBdr>
        </w:div>
        <w:div w:id="2012295564">
          <w:marLeft w:val="1166"/>
          <w:marRight w:val="0"/>
          <w:marTop w:val="58"/>
          <w:marBottom w:val="0"/>
          <w:divBdr>
            <w:top w:val="none" w:sz="0" w:space="0" w:color="auto"/>
            <w:left w:val="none" w:sz="0" w:space="0" w:color="auto"/>
            <w:bottom w:val="none" w:sz="0" w:space="0" w:color="auto"/>
            <w:right w:val="none" w:sz="0" w:space="0" w:color="auto"/>
          </w:divBdr>
        </w:div>
      </w:divsChild>
    </w:div>
    <w:div w:id="1566408210">
      <w:bodyDiv w:val="1"/>
      <w:marLeft w:val="0"/>
      <w:marRight w:val="0"/>
      <w:marTop w:val="0"/>
      <w:marBottom w:val="0"/>
      <w:divBdr>
        <w:top w:val="none" w:sz="0" w:space="0" w:color="auto"/>
        <w:left w:val="none" w:sz="0" w:space="0" w:color="auto"/>
        <w:bottom w:val="none" w:sz="0" w:space="0" w:color="auto"/>
        <w:right w:val="none" w:sz="0" w:space="0" w:color="auto"/>
      </w:divBdr>
      <w:divsChild>
        <w:div w:id="5987820">
          <w:marLeft w:val="547"/>
          <w:marRight w:val="0"/>
          <w:marTop w:val="67"/>
          <w:marBottom w:val="0"/>
          <w:divBdr>
            <w:top w:val="none" w:sz="0" w:space="0" w:color="auto"/>
            <w:left w:val="none" w:sz="0" w:space="0" w:color="auto"/>
            <w:bottom w:val="none" w:sz="0" w:space="0" w:color="auto"/>
            <w:right w:val="none" w:sz="0" w:space="0" w:color="auto"/>
          </w:divBdr>
        </w:div>
        <w:div w:id="1463502766">
          <w:marLeft w:val="1166"/>
          <w:marRight w:val="0"/>
          <w:marTop w:val="58"/>
          <w:marBottom w:val="0"/>
          <w:divBdr>
            <w:top w:val="none" w:sz="0" w:space="0" w:color="auto"/>
            <w:left w:val="none" w:sz="0" w:space="0" w:color="auto"/>
            <w:bottom w:val="none" w:sz="0" w:space="0" w:color="auto"/>
            <w:right w:val="none" w:sz="0" w:space="0" w:color="auto"/>
          </w:divBdr>
        </w:div>
        <w:div w:id="1929190083">
          <w:marLeft w:val="1166"/>
          <w:marRight w:val="0"/>
          <w:marTop w:val="58"/>
          <w:marBottom w:val="0"/>
          <w:divBdr>
            <w:top w:val="none" w:sz="0" w:space="0" w:color="auto"/>
            <w:left w:val="none" w:sz="0" w:space="0" w:color="auto"/>
            <w:bottom w:val="none" w:sz="0" w:space="0" w:color="auto"/>
            <w:right w:val="none" w:sz="0" w:space="0" w:color="auto"/>
          </w:divBdr>
        </w:div>
        <w:div w:id="1070038401">
          <w:marLeft w:val="1166"/>
          <w:marRight w:val="0"/>
          <w:marTop w:val="58"/>
          <w:marBottom w:val="0"/>
          <w:divBdr>
            <w:top w:val="none" w:sz="0" w:space="0" w:color="auto"/>
            <w:left w:val="none" w:sz="0" w:space="0" w:color="auto"/>
            <w:bottom w:val="none" w:sz="0" w:space="0" w:color="auto"/>
            <w:right w:val="none" w:sz="0" w:space="0" w:color="auto"/>
          </w:divBdr>
        </w:div>
        <w:div w:id="1983120563">
          <w:marLeft w:val="1166"/>
          <w:marRight w:val="0"/>
          <w:marTop w:val="58"/>
          <w:marBottom w:val="0"/>
          <w:divBdr>
            <w:top w:val="none" w:sz="0" w:space="0" w:color="auto"/>
            <w:left w:val="none" w:sz="0" w:space="0" w:color="auto"/>
            <w:bottom w:val="none" w:sz="0" w:space="0" w:color="auto"/>
            <w:right w:val="none" w:sz="0" w:space="0" w:color="auto"/>
          </w:divBdr>
        </w:div>
        <w:div w:id="1604728040">
          <w:marLeft w:val="547"/>
          <w:marRight w:val="0"/>
          <w:marTop w:val="67"/>
          <w:marBottom w:val="0"/>
          <w:divBdr>
            <w:top w:val="none" w:sz="0" w:space="0" w:color="auto"/>
            <w:left w:val="none" w:sz="0" w:space="0" w:color="auto"/>
            <w:bottom w:val="none" w:sz="0" w:space="0" w:color="auto"/>
            <w:right w:val="none" w:sz="0" w:space="0" w:color="auto"/>
          </w:divBdr>
        </w:div>
        <w:div w:id="793452454">
          <w:marLeft w:val="1166"/>
          <w:marRight w:val="0"/>
          <w:marTop w:val="58"/>
          <w:marBottom w:val="0"/>
          <w:divBdr>
            <w:top w:val="none" w:sz="0" w:space="0" w:color="auto"/>
            <w:left w:val="none" w:sz="0" w:space="0" w:color="auto"/>
            <w:bottom w:val="none" w:sz="0" w:space="0" w:color="auto"/>
            <w:right w:val="none" w:sz="0" w:space="0" w:color="auto"/>
          </w:divBdr>
        </w:div>
        <w:div w:id="1119179183">
          <w:marLeft w:val="1166"/>
          <w:marRight w:val="0"/>
          <w:marTop w:val="58"/>
          <w:marBottom w:val="0"/>
          <w:divBdr>
            <w:top w:val="none" w:sz="0" w:space="0" w:color="auto"/>
            <w:left w:val="none" w:sz="0" w:space="0" w:color="auto"/>
            <w:bottom w:val="none" w:sz="0" w:space="0" w:color="auto"/>
            <w:right w:val="none" w:sz="0" w:space="0" w:color="auto"/>
          </w:divBdr>
        </w:div>
        <w:div w:id="975372425">
          <w:marLeft w:val="1166"/>
          <w:marRight w:val="0"/>
          <w:marTop w:val="58"/>
          <w:marBottom w:val="0"/>
          <w:divBdr>
            <w:top w:val="none" w:sz="0" w:space="0" w:color="auto"/>
            <w:left w:val="none" w:sz="0" w:space="0" w:color="auto"/>
            <w:bottom w:val="none" w:sz="0" w:space="0" w:color="auto"/>
            <w:right w:val="none" w:sz="0" w:space="0" w:color="auto"/>
          </w:divBdr>
        </w:div>
        <w:div w:id="205483307">
          <w:marLeft w:val="547"/>
          <w:marRight w:val="0"/>
          <w:marTop w:val="67"/>
          <w:marBottom w:val="0"/>
          <w:divBdr>
            <w:top w:val="none" w:sz="0" w:space="0" w:color="auto"/>
            <w:left w:val="none" w:sz="0" w:space="0" w:color="auto"/>
            <w:bottom w:val="none" w:sz="0" w:space="0" w:color="auto"/>
            <w:right w:val="none" w:sz="0" w:space="0" w:color="auto"/>
          </w:divBdr>
        </w:div>
        <w:div w:id="1053191040">
          <w:marLeft w:val="1166"/>
          <w:marRight w:val="0"/>
          <w:marTop w:val="58"/>
          <w:marBottom w:val="0"/>
          <w:divBdr>
            <w:top w:val="none" w:sz="0" w:space="0" w:color="auto"/>
            <w:left w:val="none" w:sz="0" w:space="0" w:color="auto"/>
            <w:bottom w:val="none" w:sz="0" w:space="0" w:color="auto"/>
            <w:right w:val="none" w:sz="0" w:space="0" w:color="auto"/>
          </w:divBdr>
        </w:div>
        <w:div w:id="1199440411">
          <w:marLeft w:val="1166"/>
          <w:marRight w:val="0"/>
          <w:marTop w:val="58"/>
          <w:marBottom w:val="0"/>
          <w:divBdr>
            <w:top w:val="none" w:sz="0" w:space="0" w:color="auto"/>
            <w:left w:val="none" w:sz="0" w:space="0" w:color="auto"/>
            <w:bottom w:val="none" w:sz="0" w:space="0" w:color="auto"/>
            <w:right w:val="none" w:sz="0" w:space="0" w:color="auto"/>
          </w:divBdr>
        </w:div>
        <w:div w:id="1308045130">
          <w:marLeft w:val="1166"/>
          <w:marRight w:val="0"/>
          <w:marTop w:val="58"/>
          <w:marBottom w:val="0"/>
          <w:divBdr>
            <w:top w:val="none" w:sz="0" w:space="0" w:color="auto"/>
            <w:left w:val="none" w:sz="0" w:space="0" w:color="auto"/>
            <w:bottom w:val="none" w:sz="0" w:space="0" w:color="auto"/>
            <w:right w:val="none" w:sz="0" w:space="0" w:color="auto"/>
          </w:divBdr>
        </w:div>
        <w:div w:id="1040396269">
          <w:marLeft w:val="1166"/>
          <w:marRight w:val="0"/>
          <w:marTop w:val="58"/>
          <w:marBottom w:val="0"/>
          <w:divBdr>
            <w:top w:val="none" w:sz="0" w:space="0" w:color="auto"/>
            <w:left w:val="none" w:sz="0" w:space="0" w:color="auto"/>
            <w:bottom w:val="none" w:sz="0" w:space="0" w:color="auto"/>
            <w:right w:val="none" w:sz="0" w:space="0" w:color="auto"/>
          </w:divBdr>
        </w:div>
        <w:div w:id="729690178">
          <w:marLeft w:val="1166"/>
          <w:marRight w:val="0"/>
          <w:marTop w:val="58"/>
          <w:marBottom w:val="0"/>
          <w:divBdr>
            <w:top w:val="none" w:sz="0" w:space="0" w:color="auto"/>
            <w:left w:val="none" w:sz="0" w:space="0" w:color="auto"/>
            <w:bottom w:val="none" w:sz="0" w:space="0" w:color="auto"/>
            <w:right w:val="none" w:sz="0" w:space="0" w:color="auto"/>
          </w:divBdr>
        </w:div>
      </w:divsChild>
    </w:div>
    <w:div w:id="1626813047">
      <w:bodyDiv w:val="1"/>
      <w:marLeft w:val="0"/>
      <w:marRight w:val="0"/>
      <w:marTop w:val="0"/>
      <w:marBottom w:val="0"/>
      <w:divBdr>
        <w:top w:val="none" w:sz="0" w:space="0" w:color="auto"/>
        <w:left w:val="none" w:sz="0" w:space="0" w:color="auto"/>
        <w:bottom w:val="none" w:sz="0" w:space="0" w:color="auto"/>
        <w:right w:val="none" w:sz="0" w:space="0" w:color="auto"/>
      </w:divBdr>
    </w:div>
    <w:div w:id="1629435349">
      <w:bodyDiv w:val="1"/>
      <w:marLeft w:val="0"/>
      <w:marRight w:val="0"/>
      <w:marTop w:val="0"/>
      <w:marBottom w:val="0"/>
      <w:divBdr>
        <w:top w:val="none" w:sz="0" w:space="0" w:color="auto"/>
        <w:left w:val="none" w:sz="0" w:space="0" w:color="auto"/>
        <w:bottom w:val="none" w:sz="0" w:space="0" w:color="auto"/>
        <w:right w:val="none" w:sz="0" w:space="0" w:color="auto"/>
      </w:divBdr>
    </w:div>
    <w:div w:id="1699694402">
      <w:bodyDiv w:val="1"/>
      <w:marLeft w:val="0"/>
      <w:marRight w:val="0"/>
      <w:marTop w:val="0"/>
      <w:marBottom w:val="0"/>
      <w:divBdr>
        <w:top w:val="none" w:sz="0" w:space="0" w:color="auto"/>
        <w:left w:val="none" w:sz="0" w:space="0" w:color="auto"/>
        <w:bottom w:val="none" w:sz="0" w:space="0" w:color="auto"/>
        <w:right w:val="none" w:sz="0" w:space="0" w:color="auto"/>
      </w:divBdr>
    </w:div>
    <w:div w:id="1775781262">
      <w:bodyDiv w:val="1"/>
      <w:marLeft w:val="0"/>
      <w:marRight w:val="0"/>
      <w:marTop w:val="0"/>
      <w:marBottom w:val="0"/>
      <w:divBdr>
        <w:top w:val="none" w:sz="0" w:space="0" w:color="auto"/>
        <w:left w:val="none" w:sz="0" w:space="0" w:color="auto"/>
        <w:bottom w:val="none" w:sz="0" w:space="0" w:color="auto"/>
        <w:right w:val="none" w:sz="0" w:space="0" w:color="auto"/>
      </w:divBdr>
    </w:div>
    <w:div w:id="1788810887">
      <w:bodyDiv w:val="1"/>
      <w:marLeft w:val="0"/>
      <w:marRight w:val="0"/>
      <w:marTop w:val="0"/>
      <w:marBottom w:val="0"/>
      <w:divBdr>
        <w:top w:val="none" w:sz="0" w:space="0" w:color="auto"/>
        <w:left w:val="none" w:sz="0" w:space="0" w:color="auto"/>
        <w:bottom w:val="none" w:sz="0" w:space="0" w:color="auto"/>
        <w:right w:val="none" w:sz="0" w:space="0" w:color="auto"/>
      </w:divBdr>
      <w:divsChild>
        <w:div w:id="1546333580">
          <w:marLeft w:val="0"/>
          <w:marRight w:val="0"/>
          <w:marTop w:val="0"/>
          <w:marBottom w:val="0"/>
          <w:divBdr>
            <w:top w:val="none" w:sz="0" w:space="0" w:color="auto"/>
            <w:left w:val="none" w:sz="0" w:space="0" w:color="auto"/>
            <w:bottom w:val="none" w:sz="0" w:space="0" w:color="auto"/>
            <w:right w:val="none" w:sz="0" w:space="0" w:color="auto"/>
          </w:divBdr>
          <w:divsChild>
            <w:div w:id="634530602">
              <w:marLeft w:val="0"/>
              <w:marRight w:val="0"/>
              <w:marTop w:val="0"/>
              <w:marBottom w:val="0"/>
              <w:divBdr>
                <w:top w:val="none" w:sz="0" w:space="0" w:color="auto"/>
                <w:left w:val="none" w:sz="0" w:space="0" w:color="auto"/>
                <w:bottom w:val="none" w:sz="0" w:space="0" w:color="auto"/>
                <w:right w:val="none" w:sz="0" w:space="0" w:color="auto"/>
              </w:divBdr>
            </w:div>
            <w:div w:id="639263530">
              <w:marLeft w:val="0"/>
              <w:marRight w:val="0"/>
              <w:marTop w:val="0"/>
              <w:marBottom w:val="0"/>
              <w:divBdr>
                <w:top w:val="none" w:sz="0" w:space="0" w:color="auto"/>
                <w:left w:val="none" w:sz="0" w:space="0" w:color="auto"/>
                <w:bottom w:val="none" w:sz="0" w:space="0" w:color="auto"/>
                <w:right w:val="none" w:sz="0" w:space="0" w:color="auto"/>
              </w:divBdr>
            </w:div>
            <w:div w:id="807743072">
              <w:marLeft w:val="0"/>
              <w:marRight w:val="0"/>
              <w:marTop w:val="0"/>
              <w:marBottom w:val="0"/>
              <w:divBdr>
                <w:top w:val="none" w:sz="0" w:space="0" w:color="auto"/>
                <w:left w:val="none" w:sz="0" w:space="0" w:color="auto"/>
                <w:bottom w:val="none" w:sz="0" w:space="0" w:color="auto"/>
                <w:right w:val="none" w:sz="0" w:space="0" w:color="auto"/>
              </w:divBdr>
            </w:div>
            <w:div w:id="1205142731">
              <w:marLeft w:val="0"/>
              <w:marRight w:val="0"/>
              <w:marTop w:val="0"/>
              <w:marBottom w:val="0"/>
              <w:divBdr>
                <w:top w:val="none" w:sz="0" w:space="0" w:color="auto"/>
                <w:left w:val="none" w:sz="0" w:space="0" w:color="auto"/>
                <w:bottom w:val="none" w:sz="0" w:space="0" w:color="auto"/>
                <w:right w:val="none" w:sz="0" w:space="0" w:color="auto"/>
              </w:divBdr>
            </w:div>
            <w:div w:id="1829664824">
              <w:marLeft w:val="0"/>
              <w:marRight w:val="0"/>
              <w:marTop w:val="0"/>
              <w:marBottom w:val="0"/>
              <w:divBdr>
                <w:top w:val="none" w:sz="0" w:space="0" w:color="auto"/>
                <w:left w:val="none" w:sz="0" w:space="0" w:color="auto"/>
                <w:bottom w:val="none" w:sz="0" w:space="0" w:color="auto"/>
                <w:right w:val="none" w:sz="0" w:space="0" w:color="auto"/>
              </w:divBdr>
            </w:div>
            <w:div w:id="1953508442">
              <w:marLeft w:val="0"/>
              <w:marRight w:val="0"/>
              <w:marTop w:val="0"/>
              <w:marBottom w:val="0"/>
              <w:divBdr>
                <w:top w:val="none" w:sz="0" w:space="0" w:color="auto"/>
                <w:left w:val="none" w:sz="0" w:space="0" w:color="auto"/>
                <w:bottom w:val="none" w:sz="0" w:space="0" w:color="auto"/>
                <w:right w:val="none" w:sz="0" w:space="0" w:color="auto"/>
              </w:divBdr>
            </w:div>
            <w:div w:id="1984962852">
              <w:marLeft w:val="0"/>
              <w:marRight w:val="0"/>
              <w:marTop w:val="0"/>
              <w:marBottom w:val="0"/>
              <w:divBdr>
                <w:top w:val="none" w:sz="0" w:space="0" w:color="auto"/>
                <w:left w:val="none" w:sz="0" w:space="0" w:color="auto"/>
                <w:bottom w:val="none" w:sz="0" w:space="0" w:color="auto"/>
                <w:right w:val="none" w:sz="0" w:space="0" w:color="auto"/>
              </w:divBdr>
            </w:div>
            <w:div w:id="2101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8253">
      <w:bodyDiv w:val="1"/>
      <w:marLeft w:val="0"/>
      <w:marRight w:val="0"/>
      <w:marTop w:val="0"/>
      <w:marBottom w:val="0"/>
      <w:divBdr>
        <w:top w:val="none" w:sz="0" w:space="0" w:color="auto"/>
        <w:left w:val="none" w:sz="0" w:space="0" w:color="auto"/>
        <w:bottom w:val="none" w:sz="0" w:space="0" w:color="auto"/>
        <w:right w:val="none" w:sz="0" w:space="0" w:color="auto"/>
      </w:divBdr>
    </w:div>
    <w:div w:id="1922445367">
      <w:bodyDiv w:val="1"/>
      <w:marLeft w:val="0"/>
      <w:marRight w:val="0"/>
      <w:marTop w:val="0"/>
      <w:marBottom w:val="0"/>
      <w:divBdr>
        <w:top w:val="none" w:sz="0" w:space="0" w:color="auto"/>
        <w:left w:val="none" w:sz="0" w:space="0" w:color="auto"/>
        <w:bottom w:val="none" w:sz="0" w:space="0" w:color="auto"/>
        <w:right w:val="none" w:sz="0" w:space="0" w:color="auto"/>
      </w:divBdr>
    </w:div>
    <w:div w:id="1989169577">
      <w:bodyDiv w:val="1"/>
      <w:marLeft w:val="0"/>
      <w:marRight w:val="0"/>
      <w:marTop w:val="0"/>
      <w:marBottom w:val="0"/>
      <w:divBdr>
        <w:top w:val="none" w:sz="0" w:space="0" w:color="auto"/>
        <w:left w:val="none" w:sz="0" w:space="0" w:color="auto"/>
        <w:bottom w:val="none" w:sz="0" w:space="0" w:color="auto"/>
        <w:right w:val="none" w:sz="0" w:space="0" w:color="auto"/>
      </w:divBdr>
    </w:div>
    <w:div w:id="2004971020">
      <w:bodyDiv w:val="1"/>
      <w:marLeft w:val="0"/>
      <w:marRight w:val="0"/>
      <w:marTop w:val="0"/>
      <w:marBottom w:val="0"/>
      <w:divBdr>
        <w:top w:val="none" w:sz="0" w:space="0" w:color="auto"/>
        <w:left w:val="none" w:sz="0" w:space="0" w:color="auto"/>
        <w:bottom w:val="none" w:sz="0" w:space="0" w:color="auto"/>
        <w:right w:val="none" w:sz="0" w:space="0" w:color="auto"/>
      </w:divBdr>
    </w:div>
    <w:div w:id="205134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EV.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HEV.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idency@vt.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idency@vt.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996d6f-33e5-4816-b6cd-99ae4c781505">
      <UserInfo>
        <DisplayName>Chesley, Crystal</DisplayName>
        <AccountId>9</AccountId>
        <AccountType/>
      </UserInfo>
      <UserInfo>
        <DisplayName>Fitzsimmons, Hoyt</DisplayName>
        <AccountId>10</AccountId>
        <AccountType/>
      </UserInfo>
      <UserInfo>
        <DisplayName>Tross, Lori</DisplayName>
        <AccountId>19</AccountId>
        <AccountType/>
      </UserInfo>
      <UserInfo>
        <DisplayName>Fredericks, Katie</DisplayName>
        <AccountId>20</AccountId>
        <AccountType/>
      </UserInfo>
      <UserInfo>
        <DisplayName>Johnson, Dell</DisplayName>
        <AccountId>21</AccountId>
        <AccountType/>
      </UserInfo>
      <UserInfo>
        <DisplayName>Skinner, Dominic</DisplayName>
        <AccountId>22</AccountId>
        <AccountType/>
      </UserInfo>
      <UserInfo>
        <DisplayName>Patterson, Henry</DisplayName>
        <AccountId>23</AccountId>
        <AccountType/>
      </UserInfo>
      <UserInfo>
        <DisplayName>Butler, Benny</DisplayName>
        <AccountId>24</AccountId>
        <AccountType/>
      </UserInfo>
      <UserInfo>
        <DisplayName>Kierstead, Eric</DisplayName>
        <AccountId>25</AccountId>
        <AccountType/>
      </UserInfo>
      <UserInfo>
        <DisplayName>Castillo, Melisa</DisplayName>
        <AccountId>26</AccountId>
        <AccountType/>
      </UserInfo>
      <UserInfo>
        <DisplayName>Hauptman, David</DisplayName>
        <AccountId>27</AccountId>
        <AccountType/>
      </UserInfo>
      <UserInfo>
        <DisplayName>Kelso, Sean</DisplayName>
        <AccountId>8</AccountId>
        <AccountType/>
      </UserInfo>
      <UserInfo>
        <DisplayName>Malone, Scott</DisplayName>
        <AccountId>12</AccountId>
        <AccountType/>
      </UserInfo>
      <UserInfo>
        <DisplayName>Bumpus, Justin</DisplayName>
        <AccountId>14</AccountId>
        <AccountType/>
      </UserInfo>
      <UserInfo>
        <DisplayName>Smith, Tia</DisplayName>
        <AccountId>16</AccountId>
        <AccountType/>
      </UserInfo>
      <UserInfo>
        <DisplayName>Clayton, Frank</DisplayName>
        <AccountId>11</AccountId>
        <AccountType/>
      </UserInfo>
      <UserInfo>
        <DisplayName>Douglas, Eric</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941408C9BB7D4F989643E55E8658EB" ma:contentTypeVersion="1" ma:contentTypeDescription="Create a new document." ma:contentTypeScope="" ma:versionID="e1ae4288a7450607ee44e2636be15912">
  <xsd:schema xmlns:xsd="http://www.w3.org/2001/XMLSchema" xmlns:xs="http://www.w3.org/2001/XMLSchema" xmlns:p="http://schemas.microsoft.com/office/2006/metadata/properties" xmlns:ns3="47996d6f-33e5-4816-b6cd-99ae4c781505" targetNamespace="http://schemas.microsoft.com/office/2006/metadata/properties" ma:root="true" ma:fieldsID="556854f936148d4379f690b9c3b81d37" ns3:_="">
    <xsd:import namespace="47996d6f-33e5-4816-b6cd-99ae4c78150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6d6f-33e5-4816-b6cd-99ae4c7815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144E-A532-445F-8765-4D2E61F269FF}">
  <ds:schemaRefs>
    <ds:schemaRef ds:uri="http://schemas.microsoft.com/office/2006/metadata/properties"/>
    <ds:schemaRef ds:uri="http://schemas.microsoft.com/office/infopath/2007/PartnerControls"/>
    <ds:schemaRef ds:uri="47996d6f-33e5-4816-b6cd-99ae4c781505"/>
  </ds:schemaRefs>
</ds:datastoreItem>
</file>

<file path=customXml/itemProps2.xml><?xml version="1.0" encoding="utf-8"?>
<ds:datastoreItem xmlns:ds="http://schemas.openxmlformats.org/officeDocument/2006/customXml" ds:itemID="{FE512F05-949E-4AD6-8115-4961C8643757}">
  <ds:schemaRefs>
    <ds:schemaRef ds:uri="http://schemas.microsoft.com/sharepoint/v3/contenttype/forms"/>
  </ds:schemaRefs>
</ds:datastoreItem>
</file>

<file path=customXml/itemProps3.xml><?xml version="1.0" encoding="utf-8"?>
<ds:datastoreItem xmlns:ds="http://schemas.openxmlformats.org/officeDocument/2006/customXml" ds:itemID="{76EE0604-3A99-4149-A710-52C6EF064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96d6f-33e5-4816-b6cd-99ae4c781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019D2-95BA-46CD-9978-515E6675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Project Request Form</vt:lpstr>
    </vt:vector>
  </TitlesOfParts>
  <Company>Microsoft</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Request Form</dc:title>
  <dc:creator>Robert McQuaig</dc:creator>
  <cp:lastModifiedBy>Green, David</cp:lastModifiedBy>
  <cp:revision>3</cp:revision>
  <cp:lastPrinted>2013-12-02T18:50:00Z</cp:lastPrinted>
  <dcterms:created xsi:type="dcterms:W3CDTF">2017-04-27T12:30:00Z</dcterms:created>
  <dcterms:modified xsi:type="dcterms:W3CDTF">2017-04-27T12:31:00Z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0x01010088941408C9BB7D4F989643E55E8658EB</vt:lpwstr>
  </property>
  <property fmtid="{D5CDD505-2E9C-101B-9397-08002B2CF9AE}" pid="3" name="IsMyDocuments">
    <vt:bool>true</vt:bool>
  </property>
</Properties>
</file>